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9020" w14:textId="77777777" w:rsidR="00082080" w:rsidRDefault="007F3A53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bookmarkStart w:id="0" w:name="_Hlk511736657"/>
      <w:r>
        <w:rPr>
          <w:rFonts w:ascii="Times New Roman" w:eastAsia="宋体" w:hAnsi="Times New Roman" w:cs="Times New Roman"/>
          <w:sz w:val="32"/>
          <w:szCs w:val="32"/>
        </w:rPr>
        <w:t>中国机械工程学会无损检测分会认证机构认证制度</w:t>
      </w:r>
      <w:bookmarkEnd w:id="0"/>
    </w:p>
    <w:p w14:paraId="1F67D02D" w14:textId="77777777" w:rsidR="00082080" w:rsidRDefault="00082080">
      <w:pPr>
        <w:rPr>
          <w:rFonts w:ascii="Times New Roman" w:eastAsia="宋体" w:hAnsi="Times New Roman" w:cs="Times New Roman"/>
          <w:sz w:val="32"/>
          <w:szCs w:val="32"/>
        </w:rPr>
      </w:pPr>
    </w:p>
    <w:p w14:paraId="09937529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中国机械工程学会无损检测分会认证机构认证制度：</w:t>
      </w:r>
    </w:p>
    <w:p w14:paraId="3090EE49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/>
          <w:sz w:val="24"/>
          <w:szCs w:val="24"/>
        </w:rPr>
        <w:t>认证范围：</w:t>
      </w: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个方法，包括</w:t>
      </w:r>
      <w:r>
        <w:rPr>
          <w:rFonts w:ascii="Times New Roman" w:eastAsia="宋体" w:hAnsi="Times New Roman" w:cs="Times New Roman"/>
          <w:sz w:val="24"/>
          <w:szCs w:val="24"/>
        </w:rPr>
        <w:t>UT</w:t>
      </w:r>
      <w:r>
        <w:rPr>
          <w:rFonts w:ascii="Times New Roman" w:eastAsia="宋体" w:hAnsi="Times New Roman" w:cs="Times New Roman"/>
          <w:sz w:val="24"/>
          <w:szCs w:val="24"/>
        </w:rPr>
        <w:t>（焊缝，锻件，铸件，管子），</w:t>
      </w:r>
      <w:r>
        <w:rPr>
          <w:rFonts w:ascii="Times New Roman" w:eastAsia="宋体" w:hAnsi="Times New Roman" w:cs="Times New Roman"/>
          <w:sz w:val="24"/>
          <w:szCs w:val="24"/>
        </w:rPr>
        <w:t>MT</w:t>
      </w:r>
      <w:r>
        <w:rPr>
          <w:rFonts w:ascii="Times New Roman" w:eastAsia="宋体" w:hAnsi="Times New Roman" w:cs="Times New Roman"/>
          <w:sz w:val="24"/>
          <w:szCs w:val="24"/>
        </w:rPr>
        <w:t>（焊缝，锻件，铸件），</w:t>
      </w:r>
      <w:r>
        <w:rPr>
          <w:rFonts w:ascii="Times New Roman" w:eastAsia="宋体" w:hAnsi="Times New Roman" w:cs="Times New Roman"/>
          <w:sz w:val="24"/>
          <w:szCs w:val="24"/>
        </w:rPr>
        <w:t>PT</w:t>
      </w:r>
      <w:r>
        <w:rPr>
          <w:rFonts w:ascii="Times New Roman" w:eastAsia="宋体" w:hAnsi="Times New Roman" w:cs="Times New Roman"/>
          <w:sz w:val="24"/>
          <w:szCs w:val="24"/>
        </w:rPr>
        <w:t>（焊缝，锻件，铸件），</w:t>
      </w:r>
      <w:r>
        <w:rPr>
          <w:rFonts w:ascii="Times New Roman" w:eastAsia="宋体" w:hAnsi="Times New Roman" w:cs="Times New Roman"/>
          <w:sz w:val="24"/>
          <w:szCs w:val="24"/>
        </w:rPr>
        <w:t>RT</w:t>
      </w:r>
      <w:r>
        <w:rPr>
          <w:rFonts w:ascii="Times New Roman" w:eastAsia="宋体" w:hAnsi="Times New Roman" w:cs="Times New Roman"/>
          <w:sz w:val="24"/>
          <w:szCs w:val="24"/>
        </w:rPr>
        <w:t>（焊缝，铸件）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VT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焊缝，锻件，铸件，管子</w:t>
      </w:r>
      <w:r>
        <w:rPr>
          <w:rFonts w:ascii="Times New Roman" w:eastAsia="宋体" w:hAnsi="Times New Roman" w:cs="Times New Roman"/>
          <w:sz w:val="24"/>
          <w:szCs w:val="24"/>
        </w:rPr>
        <w:t>），</w:t>
      </w:r>
      <w:r>
        <w:rPr>
          <w:rFonts w:ascii="Times New Roman" w:eastAsia="宋体" w:hAnsi="Times New Roman" w:cs="Times New Roman"/>
          <w:sz w:val="24"/>
          <w:szCs w:val="24"/>
        </w:rPr>
        <w:t>ET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焊缝，锻件，铸件，管子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5BB917BF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个级别：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级，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级，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级</w:t>
      </w:r>
    </w:p>
    <w:p w14:paraId="5FF8397F" w14:textId="77777777" w:rsidR="00082080" w:rsidRDefault="00082080">
      <w:pPr>
        <w:rPr>
          <w:rFonts w:ascii="Times New Roman" w:eastAsia="宋体" w:hAnsi="Times New Roman" w:cs="Times New Roman"/>
          <w:sz w:val="24"/>
          <w:szCs w:val="24"/>
        </w:rPr>
      </w:pPr>
    </w:p>
    <w:p w14:paraId="27082722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/>
          <w:sz w:val="24"/>
          <w:szCs w:val="24"/>
        </w:rPr>
        <w:t>申请过程</w:t>
      </w:r>
    </w:p>
    <w:p w14:paraId="2C77136E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.1 </w:t>
      </w:r>
      <w:r>
        <w:rPr>
          <w:rFonts w:ascii="Times New Roman" w:eastAsia="宋体" w:hAnsi="Times New Roman" w:cs="Times New Roman"/>
          <w:sz w:val="24"/>
          <w:szCs w:val="24"/>
        </w:rPr>
        <w:t>申请时，认证机构应根据认证计划制作适用的认证过程总体计划。总体计划应至少包括认证要求和范围，评价过程描述，申请人权利，持证人员职责和费用。</w:t>
      </w:r>
    </w:p>
    <w:p w14:paraId="1B5259C4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.2 </w:t>
      </w:r>
      <w:r>
        <w:rPr>
          <w:rFonts w:ascii="Times New Roman" w:eastAsia="宋体" w:hAnsi="Times New Roman" w:cs="Times New Roman"/>
          <w:sz w:val="24"/>
          <w:szCs w:val="24"/>
        </w:rPr>
        <w:t>申请可由个人提出。申请范围包括超声检测，射线检测，磁粉检测，渗透检测，涡流检测和目视检测。申请者宜在</w:t>
      </w:r>
      <w:r>
        <w:rPr>
          <w:rFonts w:ascii="Times New Roman" w:eastAsia="宋体" w:hAnsi="Times New Roman" w:cs="Times New Roman" w:hint="eastAsia"/>
          <w:sz w:val="24"/>
          <w:szCs w:val="24"/>
        </w:rPr>
        <w:t>中国机械工程学会无损检测分会</w:t>
      </w:r>
      <w:r>
        <w:rPr>
          <w:rFonts w:ascii="Times New Roman" w:eastAsia="宋体" w:hAnsi="Times New Roman" w:cs="Times New Roman"/>
          <w:sz w:val="24"/>
          <w:szCs w:val="24"/>
        </w:rPr>
        <w:t>网站</w:t>
      </w:r>
      <w:hyperlink r:id="rId6" w:history="1">
        <w:r>
          <w:rPr>
            <w:rFonts w:ascii="Times New Roman" w:eastAsia="宋体" w:hAnsi="Times New Roman" w:cs="Times New Roman"/>
            <w:sz w:val="24"/>
            <w:szCs w:val="24"/>
          </w:rPr>
          <w:t>www.chsndt.org</w:t>
        </w:r>
      </w:hyperlink>
      <w:r>
        <w:rPr>
          <w:rFonts w:ascii="Times New Roman" w:eastAsia="宋体" w:hAnsi="Times New Roman" w:cs="Times New Roman"/>
          <w:sz w:val="24"/>
          <w:szCs w:val="24"/>
        </w:rPr>
        <w:t>认证范围：</w:t>
      </w:r>
      <w:r>
        <w:rPr>
          <w:rFonts w:ascii="Times New Roman" w:eastAsia="宋体" w:hAnsi="Times New Roman" w:cs="Times New Roman"/>
          <w:sz w:val="24"/>
          <w:szCs w:val="24"/>
        </w:rPr>
        <w:t>UT, MT, RT, PT,ET,VT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下载申请表和持证人员的道德行为准则。申请人根据个人情况填写表格，字迹清晰，无</w:t>
      </w:r>
      <w:r>
        <w:rPr>
          <w:rFonts w:ascii="Times New Roman" w:eastAsia="宋体" w:hAnsi="Times New Roman" w:cs="Times New Roman"/>
          <w:sz w:val="24"/>
          <w:szCs w:val="24"/>
        </w:rPr>
        <w:t>虚假信息。当申请人属于任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一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企业或公司，必须在申请表上加盖单位公章。申请人必须邀请至少是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级持证人员在申请表上签字以确认申请人的工作经历。如果公司内部没有无损检测检测，必须由雇主熟悉的客户单位邀请无损检测人员签字确认。申请人的视力应符合</w:t>
      </w:r>
      <w:r>
        <w:rPr>
          <w:rFonts w:ascii="Times New Roman" w:eastAsia="宋体" w:hAnsi="Times New Roman" w:cs="Times New Roman"/>
          <w:sz w:val="24"/>
          <w:szCs w:val="24"/>
        </w:rPr>
        <w:t>ISO 9712-2021</w:t>
      </w:r>
      <w:r>
        <w:rPr>
          <w:rFonts w:ascii="Times New Roman" w:eastAsia="宋体" w:hAnsi="Times New Roman" w:cs="Times New Roman"/>
          <w:sz w:val="24"/>
          <w:szCs w:val="24"/>
        </w:rPr>
        <w:t>标准要求。申请人可去医院检查视力或请认证机构</w:t>
      </w:r>
      <w:r>
        <w:rPr>
          <w:rFonts w:ascii="Times New Roman" w:eastAsia="宋体" w:hAnsi="Times New Roman" w:cs="Times New Roman" w:hint="eastAsia"/>
          <w:sz w:val="24"/>
          <w:szCs w:val="24"/>
        </w:rPr>
        <w:t>授权的训练有素的</w:t>
      </w:r>
      <w:r>
        <w:rPr>
          <w:rFonts w:ascii="Times New Roman" w:eastAsia="宋体" w:hAnsi="Times New Roman" w:cs="Times New Roman"/>
          <w:sz w:val="24"/>
          <w:szCs w:val="24"/>
        </w:rPr>
        <w:t>人</w:t>
      </w:r>
      <w:r>
        <w:rPr>
          <w:rFonts w:ascii="Times New Roman" w:eastAsia="宋体" w:hAnsi="Times New Roman" w:cs="Times New Roman" w:hint="eastAsia"/>
          <w:sz w:val="24"/>
          <w:szCs w:val="24"/>
        </w:rPr>
        <w:t>员</w:t>
      </w:r>
      <w:r>
        <w:rPr>
          <w:rFonts w:ascii="Times New Roman" w:eastAsia="宋体" w:hAnsi="Times New Roman" w:cs="Times New Roman"/>
          <w:sz w:val="24"/>
          <w:szCs w:val="24"/>
        </w:rPr>
        <w:t>为其检查视力。培训中心应提供申请人的培训经历。如果申请人直接报考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级考试，应附上理工科大专以上的毕业证书复印件。申请人应提供身份证复印件以便在网上能查询认证情况。申请人必须签署道德行为准则</w:t>
      </w:r>
      <w:r>
        <w:rPr>
          <w:rFonts w:ascii="Times New Roman" w:eastAsia="宋体" w:hAnsi="Times New Roman" w:cs="Times New Roman"/>
          <w:sz w:val="24"/>
          <w:szCs w:val="24"/>
        </w:rPr>
        <w:t>。申请过程应符合</w:t>
      </w:r>
      <w:r>
        <w:rPr>
          <w:rFonts w:ascii="Times New Roman" w:eastAsia="宋体" w:hAnsi="Times New Roman" w:cs="Times New Roman"/>
          <w:sz w:val="24"/>
          <w:szCs w:val="24"/>
        </w:rPr>
        <w:t>ISO9712-2021</w:t>
      </w:r>
      <w:r>
        <w:rPr>
          <w:rFonts w:ascii="Times New Roman" w:eastAsia="宋体" w:hAnsi="Times New Roman" w:cs="Times New Roman"/>
          <w:sz w:val="24"/>
          <w:szCs w:val="24"/>
        </w:rPr>
        <w:t>和</w:t>
      </w:r>
      <w:r>
        <w:rPr>
          <w:rFonts w:ascii="Times New Roman" w:eastAsia="宋体" w:hAnsi="Times New Roman" w:cs="Times New Roman"/>
          <w:sz w:val="24"/>
          <w:szCs w:val="24"/>
        </w:rPr>
        <w:t>ISO17024-2012</w:t>
      </w:r>
      <w:r>
        <w:rPr>
          <w:rFonts w:ascii="Times New Roman" w:eastAsia="宋体" w:hAnsi="Times New Roman" w:cs="Times New Roman"/>
          <w:sz w:val="24"/>
          <w:szCs w:val="24"/>
        </w:rPr>
        <w:t>标准要求。</w:t>
      </w:r>
    </w:p>
    <w:p w14:paraId="565CA14D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.3 </w:t>
      </w:r>
      <w:r>
        <w:rPr>
          <w:rFonts w:ascii="Times New Roman" w:eastAsia="宋体" w:hAnsi="Times New Roman" w:cs="Times New Roman"/>
          <w:sz w:val="24"/>
          <w:szCs w:val="24"/>
        </w:rPr>
        <w:t>对申请人的特殊需求，认证机构应予以验证，并在符合国家法规、不损害评审完整性、合情合理的前提下提供便利。</w:t>
      </w:r>
    </w:p>
    <w:p w14:paraId="277C4CD8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.4 </w:t>
      </w:r>
      <w:r>
        <w:rPr>
          <w:rFonts w:ascii="Times New Roman" w:eastAsia="宋体" w:hAnsi="Times New Roman" w:cs="Times New Roman"/>
          <w:sz w:val="24"/>
          <w:szCs w:val="24"/>
        </w:rPr>
        <w:t>雇主应向认证机构介绍报考人，本认证机构不接收失业者或自由职业者申请。</w:t>
      </w:r>
    </w:p>
    <w:p w14:paraId="4034A686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2.5 </w:t>
      </w:r>
      <w:r>
        <w:rPr>
          <w:rFonts w:ascii="Times New Roman" w:eastAsia="宋体" w:hAnsi="Times New Roman" w:cs="Times New Roman"/>
          <w:sz w:val="24"/>
          <w:szCs w:val="24"/>
        </w:rPr>
        <w:t>本机构没有可以申请测厚或者自动化工作。</w:t>
      </w:r>
    </w:p>
    <w:p w14:paraId="3352CA78" w14:textId="77777777" w:rsidR="00082080" w:rsidRDefault="00082080">
      <w:pPr>
        <w:rPr>
          <w:rFonts w:ascii="Times New Roman" w:eastAsia="宋体" w:hAnsi="Times New Roman" w:cs="Times New Roman"/>
          <w:sz w:val="24"/>
          <w:szCs w:val="24"/>
        </w:rPr>
      </w:pPr>
    </w:p>
    <w:p w14:paraId="0C925A4D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/>
          <w:sz w:val="24"/>
          <w:szCs w:val="24"/>
        </w:rPr>
        <w:t>培训过程</w:t>
      </w:r>
    </w:p>
    <w:p w14:paraId="25078334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考生可以选择学会认证机构授权培训中心进行培训</w:t>
      </w:r>
    </w:p>
    <w:p w14:paraId="64B28EB3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3.1</w:t>
      </w:r>
      <w:r>
        <w:rPr>
          <w:rFonts w:ascii="Times New Roman" w:eastAsia="宋体" w:hAnsi="Times New Roman" w:cs="Times New Roman"/>
          <w:sz w:val="24"/>
          <w:szCs w:val="24"/>
        </w:rPr>
        <w:t xml:space="preserve">  31</w:t>
      </w:r>
      <w:r>
        <w:rPr>
          <w:rFonts w:ascii="Times New Roman" w:eastAsia="宋体" w:hAnsi="Times New Roman" w:cs="Times New Roman"/>
          <w:sz w:val="24"/>
          <w:szCs w:val="24"/>
        </w:rPr>
        <w:t>个培训中心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82080" w14:paraId="0369BBC4" w14:textId="77777777">
        <w:tc>
          <w:tcPr>
            <w:tcW w:w="8296" w:type="dxa"/>
          </w:tcPr>
          <w:p w14:paraId="0BC672A0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机械工业无损检测培训中心</w:t>
            </w:r>
          </w:p>
        </w:tc>
      </w:tr>
      <w:tr w:rsidR="00082080" w14:paraId="37D87CFF" w14:textId="77777777">
        <w:tc>
          <w:tcPr>
            <w:tcW w:w="8296" w:type="dxa"/>
          </w:tcPr>
          <w:p w14:paraId="3D94DD76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斯耐特无损检测培训中心</w:t>
            </w:r>
          </w:p>
        </w:tc>
      </w:tr>
      <w:tr w:rsidR="00082080" w14:paraId="12F0CC33" w14:textId="77777777">
        <w:tc>
          <w:tcPr>
            <w:tcW w:w="8296" w:type="dxa"/>
          </w:tcPr>
          <w:p w14:paraId="31CC4F06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浙江省无损检测培训中心</w:t>
            </w:r>
          </w:p>
        </w:tc>
      </w:tr>
      <w:tr w:rsidR="00082080" w14:paraId="6062B752" w14:textId="77777777">
        <w:tc>
          <w:tcPr>
            <w:tcW w:w="8296" w:type="dxa"/>
          </w:tcPr>
          <w:p w14:paraId="24096D62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深圳无损检测培训中心</w:t>
            </w:r>
          </w:p>
        </w:tc>
      </w:tr>
      <w:tr w:rsidR="00082080" w14:paraId="79608DA8" w14:textId="77777777">
        <w:tc>
          <w:tcPr>
            <w:tcW w:w="8296" w:type="dxa"/>
          </w:tcPr>
          <w:p w14:paraId="17548D9C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重庆大学工业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无损检测培训中心</w:t>
            </w:r>
          </w:p>
        </w:tc>
      </w:tr>
      <w:tr w:rsidR="00082080" w14:paraId="4DF746D8" w14:textId="77777777">
        <w:tc>
          <w:tcPr>
            <w:tcW w:w="8296" w:type="dxa"/>
          </w:tcPr>
          <w:p w14:paraId="466AF9EC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北京无损检测培训中心</w:t>
            </w:r>
          </w:p>
        </w:tc>
      </w:tr>
      <w:tr w:rsidR="00082080" w14:paraId="44C9F426" w14:textId="77777777">
        <w:tc>
          <w:tcPr>
            <w:tcW w:w="8296" w:type="dxa"/>
          </w:tcPr>
          <w:p w14:paraId="14491E92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黑龙江省无损检测培训中心</w:t>
            </w:r>
          </w:p>
        </w:tc>
      </w:tr>
      <w:tr w:rsidR="00082080" w14:paraId="75C602B0" w14:textId="77777777">
        <w:tc>
          <w:tcPr>
            <w:tcW w:w="8296" w:type="dxa"/>
          </w:tcPr>
          <w:p w14:paraId="11D58177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行业无损检测培训中心</w:t>
            </w:r>
          </w:p>
        </w:tc>
      </w:tr>
      <w:tr w:rsidR="00082080" w14:paraId="2E4F3BC1" w14:textId="77777777">
        <w:tc>
          <w:tcPr>
            <w:tcW w:w="8296" w:type="dxa"/>
          </w:tcPr>
          <w:p w14:paraId="2F5BB81A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水利行业无损检测培训中心</w:t>
            </w:r>
          </w:p>
        </w:tc>
      </w:tr>
      <w:tr w:rsidR="00082080" w14:paraId="33BAA7BF" w14:textId="77777777">
        <w:trPr>
          <w:trHeight w:val="90"/>
        </w:trPr>
        <w:tc>
          <w:tcPr>
            <w:tcW w:w="8296" w:type="dxa"/>
          </w:tcPr>
          <w:p w14:paraId="6BE9BC48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湖南省无损检测培训中心</w:t>
            </w:r>
          </w:p>
        </w:tc>
      </w:tr>
      <w:tr w:rsidR="00082080" w14:paraId="391F504C" w14:textId="77777777">
        <w:tc>
          <w:tcPr>
            <w:tcW w:w="8296" w:type="dxa"/>
          </w:tcPr>
          <w:p w14:paraId="6A7D2C04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新疆无损检测培训中心</w:t>
            </w:r>
          </w:p>
        </w:tc>
      </w:tr>
      <w:tr w:rsidR="00082080" w14:paraId="6E24D79D" w14:textId="77777777">
        <w:tc>
          <w:tcPr>
            <w:tcW w:w="8296" w:type="dxa"/>
          </w:tcPr>
          <w:p w14:paraId="669442B9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广东省无损检测培训中心</w:t>
            </w:r>
          </w:p>
        </w:tc>
      </w:tr>
      <w:tr w:rsidR="00082080" w14:paraId="0B9FBCE2" w14:textId="77777777">
        <w:tc>
          <w:tcPr>
            <w:tcW w:w="8296" w:type="dxa"/>
          </w:tcPr>
          <w:p w14:paraId="4A9ADCD2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宁夏无损检测培训中心</w:t>
            </w:r>
          </w:p>
        </w:tc>
      </w:tr>
      <w:tr w:rsidR="00082080" w14:paraId="29E35D23" w14:textId="77777777">
        <w:tc>
          <w:tcPr>
            <w:tcW w:w="8296" w:type="dxa"/>
          </w:tcPr>
          <w:p w14:paraId="00D7EB53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湖北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省无损检测培训中心</w:t>
            </w:r>
          </w:p>
        </w:tc>
      </w:tr>
      <w:tr w:rsidR="00082080" w14:paraId="42963F76" w14:textId="77777777">
        <w:tc>
          <w:tcPr>
            <w:tcW w:w="8296" w:type="dxa"/>
          </w:tcPr>
          <w:p w14:paraId="4FFB83A3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辽宁省无损检测培训中心</w:t>
            </w:r>
          </w:p>
        </w:tc>
      </w:tr>
      <w:tr w:rsidR="00082080" w14:paraId="58CAD981" w14:textId="77777777">
        <w:tc>
          <w:tcPr>
            <w:tcW w:w="8296" w:type="dxa"/>
          </w:tcPr>
          <w:p w14:paraId="76E3B8B2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大连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起重行业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无损检测培训中心</w:t>
            </w:r>
          </w:p>
        </w:tc>
      </w:tr>
      <w:tr w:rsidR="00082080" w14:paraId="4969D2D0" w14:textId="77777777">
        <w:tc>
          <w:tcPr>
            <w:tcW w:w="8296" w:type="dxa"/>
          </w:tcPr>
          <w:p w14:paraId="2E351C31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四川省无损检测培训中心</w:t>
            </w:r>
          </w:p>
        </w:tc>
      </w:tr>
      <w:tr w:rsidR="00082080" w14:paraId="56C5D73E" w14:textId="77777777">
        <w:tc>
          <w:tcPr>
            <w:tcW w:w="8296" w:type="dxa"/>
          </w:tcPr>
          <w:p w14:paraId="6F21E0A6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河南省无损检测培训中心</w:t>
            </w:r>
          </w:p>
        </w:tc>
      </w:tr>
      <w:tr w:rsidR="00082080" w14:paraId="73B0F378" w14:textId="77777777">
        <w:tc>
          <w:tcPr>
            <w:tcW w:w="8296" w:type="dxa"/>
          </w:tcPr>
          <w:p w14:paraId="2B0047E4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陕西省无损检测培训中心</w:t>
            </w:r>
          </w:p>
        </w:tc>
      </w:tr>
      <w:tr w:rsidR="00082080" w14:paraId="7D0A16F3" w14:textId="77777777">
        <w:tc>
          <w:tcPr>
            <w:tcW w:w="8296" w:type="dxa"/>
          </w:tcPr>
          <w:p w14:paraId="1E03EB2F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内蒙古无损检测培训中心</w:t>
            </w:r>
          </w:p>
        </w:tc>
      </w:tr>
      <w:tr w:rsidR="00082080" w14:paraId="1D22903F" w14:textId="77777777">
        <w:tc>
          <w:tcPr>
            <w:tcW w:w="8296" w:type="dxa"/>
          </w:tcPr>
          <w:p w14:paraId="01077BE5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江苏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省无损检测培训中心</w:t>
            </w:r>
          </w:p>
        </w:tc>
      </w:tr>
      <w:tr w:rsidR="00082080" w14:paraId="2D7243D0" w14:textId="77777777">
        <w:tc>
          <w:tcPr>
            <w:tcW w:w="8296" w:type="dxa"/>
          </w:tcPr>
          <w:p w14:paraId="0BB92EFD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天津无损检测培训中心</w:t>
            </w:r>
          </w:p>
        </w:tc>
      </w:tr>
      <w:tr w:rsidR="00082080" w14:paraId="7D35520F" w14:textId="77777777">
        <w:tc>
          <w:tcPr>
            <w:tcW w:w="8296" w:type="dxa"/>
          </w:tcPr>
          <w:p w14:paraId="66CCA90A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山东省无损检测培训中心</w:t>
            </w:r>
          </w:p>
        </w:tc>
      </w:tr>
      <w:tr w:rsidR="00082080" w14:paraId="47975766" w14:textId="77777777">
        <w:tc>
          <w:tcPr>
            <w:tcW w:w="8296" w:type="dxa"/>
          </w:tcPr>
          <w:p w14:paraId="6F36596A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江西省无损检测培训中心</w:t>
            </w:r>
          </w:p>
        </w:tc>
      </w:tr>
      <w:tr w:rsidR="00082080" w14:paraId="6840BEBA" w14:textId="77777777">
        <w:tc>
          <w:tcPr>
            <w:tcW w:w="8296" w:type="dxa"/>
          </w:tcPr>
          <w:p w14:paraId="1517EC93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山西省无损检测培训中心</w:t>
            </w:r>
          </w:p>
        </w:tc>
      </w:tr>
      <w:tr w:rsidR="00082080" w14:paraId="5AF3183D" w14:textId="77777777">
        <w:tc>
          <w:tcPr>
            <w:tcW w:w="8296" w:type="dxa"/>
          </w:tcPr>
          <w:p w14:paraId="7B8FE058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电磁涡流无损检测培训中心</w:t>
            </w:r>
          </w:p>
        </w:tc>
      </w:tr>
      <w:tr w:rsidR="00082080" w14:paraId="6EA143C3" w14:textId="77777777">
        <w:tc>
          <w:tcPr>
            <w:tcW w:w="8296" w:type="dxa"/>
          </w:tcPr>
          <w:p w14:paraId="78D1FE20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上海无损检测培训中心</w:t>
            </w:r>
          </w:p>
        </w:tc>
      </w:tr>
      <w:tr w:rsidR="00082080" w14:paraId="2A570A14" w14:textId="77777777">
        <w:tc>
          <w:tcPr>
            <w:tcW w:w="8296" w:type="dxa"/>
          </w:tcPr>
          <w:p w14:paraId="6CBC88C5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甘肃省无损检测培训中心</w:t>
            </w:r>
          </w:p>
        </w:tc>
      </w:tr>
      <w:tr w:rsidR="00082080" w14:paraId="764BA39A" w14:textId="77777777">
        <w:tc>
          <w:tcPr>
            <w:tcW w:w="8296" w:type="dxa"/>
          </w:tcPr>
          <w:p w14:paraId="6B5510E9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重庆无损检测培训中心</w:t>
            </w:r>
          </w:p>
        </w:tc>
      </w:tr>
      <w:tr w:rsidR="00082080" w14:paraId="5CD10BBA" w14:textId="77777777">
        <w:tc>
          <w:tcPr>
            <w:tcW w:w="8296" w:type="dxa"/>
          </w:tcPr>
          <w:p w14:paraId="28316CEE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TOFD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无损检测培训中心</w:t>
            </w:r>
          </w:p>
        </w:tc>
      </w:tr>
      <w:tr w:rsidR="00082080" w14:paraId="5BB3A35A" w14:textId="77777777">
        <w:tc>
          <w:tcPr>
            <w:tcW w:w="8296" w:type="dxa"/>
          </w:tcPr>
          <w:p w14:paraId="3E66C1FD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红外无损检测培训中心</w:t>
            </w:r>
          </w:p>
        </w:tc>
      </w:tr>
    </w:tbl>
    <w:p w14:paraId="3B9FF247" w14:textId="77777777" w:rsidR="00082080" w:rsidRDefault="00082080">
      <w:pPr>
        <w:rPr>
          <w:rFonts w:ascii="Times New Roman" w:eastAsia="宋体" w:hAnsi="Times New Roman" w:cs="Times New Roman"/>
          <w:sz w:val="24"/>
          <w:szCs w:val="24"/>
        </w:rPr>
      </w:pPr>
    </w:p>
    <w:p w14:paraId="49EBF53A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3.2 </w:t>
      </w:r>
      <w:r>
        <w:rPr>
          <w:rFonts w:ascii="Times New Roman" w:eastAsia="宋体" w:hAnsi="Times New Roman" w:cs="Times New Roman"/>
          <w:sz w:val="24"/>
          <w:szCs w:val="24"/>
        </w:rPr>
        <w:t>授权培训中心必须提供的最低培训学时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82080" w14:paraId="405265B3" w14:textId="77777777">
        <w:tc>
          <w:tcPr>
            <w:tcW w:w="2074" w:type="dxa"/>
          </w:tcPr>
          <w:p w14:paraId="712E9CB1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NDT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方法</w:t>
            </w:r>
          </w:p>
        </w:tc>
        <w:tc>
          <w:tcPr>
            <w:tcW w:w="2074" w:type="dxa"/>
          </w:tcPr>
          <w:p w14:paraId="293D4A63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074" w:type="dxa"/>
          </w:tcPr>
          <w:p w14:paraId="5C7B53AE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074" w:type="dxa"/>
          </w:tcPr>
          <w:p w14:paraId="559E0725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</w:p>
        </w:tc>
      </w:tr>
      <w:tr w:rsidR="00082080" w14:paraId="2768DC93" w14:textId="77777777">
        <w:tc>
          <w:tcPr>
            <w:tcW w:w="2074" w:type="dxa"/>
            <w:shd w:val="clear" w:color="auto" w:fill="auto"/>
            <w:vAlign w:val="center"/>
          </w:tcPr>
          <w:p w14:paraId="6712C2C8" w14:textId="77777777" w:rsidR="00082080" w:rsidRDefault="007F3A53">
            <w:pPr>
              <w:pStyle w:val="a5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ET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9F66650" w14:textId="77777777" w:rsidR="00082080" w:rsidRDefault="007F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511E507" w14:textId="77777777" w:rsidR="00082080" w:rsidRDefault="007F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ACDF89F" w14:textId="77777777" w:rsidR="00082080" w:rsidRDefault="007F3A53">
            <w:pPr>
              <w:pStyle w:val="a5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</w:tr>
      <w:tr w:rsidR="00082080" w14:paraId="363F0349" w14:textId="77777777">
        <w:tc>
          <w:tcPr>
            <w:tcW w:w="2074" w:type="dxa"/>
            <w:shd w:val="clear" w:color="auto" w:fill="auto"/>
            <w:vAlign w:val="center"/>
          </w:tcPr>
          <w:p w14:paraId="5173A87F" w14:textId="77777777" w:rsidR="00082080" w:rsidRDefault="007F3A53">
            <w:pPr>
              <w:pStyle w:val="a5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MT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1585584" w14:textId="77777777" w:rsidR="00082080" w:rsidRDefault="007F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1D750EC" w14:textId="77777777" w:rsidR="00082080" w:rsidRDefault="007F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49F3EA5" w14:textId="77777777" w:rsidR="00082080" w:rsidRDefault="007F3A53">
            <w:pPr>
              <w:pStyle w:val="a5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</w:tr>
      <w:tr w:rsidR="00082080" w14:paraId="7016BA51" w14:textId="77777777">
        <w:tc>
          <w:tcPr>
            <w:tcW w:w="2074" w:type="dxa"/>
            <w:shd w:val="clear" w:color="auto" w:fill="auto"/>
            <w:vAlign w:val="center"/>
          </w:tcPr>
          <w:p w14:paraId="562C335F" w14:textId="77777777" w:rsidR="00082080" w:rsidRDefault="007F3A53">
            <w:pPr>
              <w:pStyle w:val="a5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PT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5522A0D" w14:textId="77777777" w:rsidR="00082080" w:rsidRDefault="007F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1249D31" w14:textId="77777777" w:rsidR="00082080" w:rsidRDefault="007F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EC34FE8" w14:textId="77777777" w:rsidR="00082080" w:rsidRDefault="007F3A53">
            <w:pPr>
              <w:pStyle w:val="a5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082080" w14:paraId="49BADD76" w14:textId="77777777">
        <w:tc>
          <w:tcPr>
            <w:tcW w:w="2074" w:type="dxa"/>
            <w:shd w:val="clear" w:color="auto" w:fill="auto"/>
            <w:vAlign w:val="center"/>
          </w:tcPr>
          <w:p w14:paraId="7E53EEE1" w14:textId="77777777" w:rsidR="00082080" w:rsidRDefault="007F3A53">
            <w:pPr>
              <w:pStyle w:val="a5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RT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1B3C72B" w14:textId="77777777" w:rsidR="00082080" w:rsidRDefault="007F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34A18B1" w14:textId="77777777" w:rsidR="00082080" w:rsidRDefault="007F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C95B9F1" w14:textId="77777777" w:rsidR="00082080" w:rsidRDefault="007F3A53">
            <w:pPr>
              <w:pStyle w:val="a5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082080" w14:paraId="53D4D2E1" w14:textId="77777777">
        <w:tc>
          <w:tcPr>
            <w:tcW w:w="2074" w:type="dxa"/>
            <w:shd w:val="clear" w:color="auto" w:fill="auto"/>
            <w:vAlign w:val="center"/>
          </w:tcPr>
          <w:p w14:paraId="462F2463" w14:textId="77777777" w:rsidR="00082080" w:rsidRDefault="007F3A53">
            <w:pPr>
              <w:pStyle w:val="a5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PAUT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B3A29B3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21D37B6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92B935E" w14:textId="77777777" w:rsidR="00082080" w:rsidRDefault="007F3A53">
            <w:pPr>
              <w:pStyle w:val="a5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082080" w14:paraId="65A0BA68" w14:textId="77777777">
        <w:tc>
          <w:tcPr>
            <w:tcW w:w="2074" w:type="dxa"/>
            <w:shd w:val="clear" w:color="auto" w:fill="auto"/>
            <w:vAlign w:val="center"/>
          </w:tcPr>
          <w:p w14:paraId="74302D8E" w14:textId="77777777" w:rsidR="00082080" w:rsidRDefault="007F3A53">
            <w:pPr>
              <w:pStyle w:val="a5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TOFD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2E86CDE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06BD3E2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1191D22" w14:textId="77777777" w:rsidR="00082080" w:rsidRDefault="007F3A53">
            <w:pPr>
              <w:pStyle w:val="a5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082080" w14:paraId="654AD614" w14:textId="77777777">
        <w:tc>
          <w:tcPr>
            <w:tcW w:w="2074" w:type="dxa"/>
            <w:shd w:val="clear" w:color="auto" w:fill="auto"/>
            <w:vAlign w:val="center"/>
          </w:tcPr>
          <w:p w14:paraId="407250D2" w14:textId="77777777" w:rsidR="00082080" w:rsidRDefault="007F3A53">
            <w:pPr>
              <w:pStyle w:val="a5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UT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8C67350" w14:textId="77777777" w:rsidR="00082080" w:rsidRDefault="007F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FAD75AE" w14:textId="77777777" w:rsidR="00082080" w:rsidRDefault="007F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E74C3E0" w14:textId="77777777" w:rsidR="00082080" w:rsidRDefault="007F3A53">
            <w:pPr>
              <w:pStyle w:val="a5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082080" w14:paraId="68B84A3F" w14:textId="77777777">
        <w:tc>
          <w:tcPr>
            <w:tcW w:w="2074" w:type="dxa"/>
            <w:shd w:val="clear" w:color="auto" w:fill="auto"/>
            <w:vAlign w:val="center"/>
          </w:tcPr>
          <w:p w14:paraId="6B7C4EC6" w14:textId="77777777" w:rsidR="00082080" w:rsidRDefault="007F3A53">
            <w:pPr>
              <w:pStyle w:val="a5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VT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C4EA47F" w14:textId="77777777" w:rsidR="00082080" w:rsidRDefault="007F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D141868" w14:textId="77777777" w:rsidR="00082080" w:rsidRDefault="007F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23A0EAF" w14:textId="77777777" w:rsidR="00082080" w:rsidRDefault="007F3A53">
            <w:pPr>
              <w:pStyle w:val="a5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</w:tbl>
    <w:p w14:paraId="3EBCF987" w14:textId="77777777" w:rsidR="00082080" w:rsidRDefault="00082080">
      <w:pPr>
        <w:rPr>
          <w:rFonts w:ascii="Times New Roman" w:eastAsia="宋体" w:hAnsi="Times New Roman" w:cs="Times New Roman"/>
          <w:sz w:val="24"/>
          <w:szCs w:val="24"/>
        </w:rPr>
      </w:pPr>
    </w:p>
    <w:p w14:paraId="6025157E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以下所述的是可能减少的培训持续时间，前提是总的减少不超过培训持续时间的</w:t>
      </w:r>
      <w:r>
        <w:rPr>
          <w:rFonts w:ascii="Times New Roman" w:eastAsia="宋体" w:hAnsi="Times New Roman" w:cs="Times New Roman"/>
          <w:sz w:val="24"/>
          <w:szCs w:val="24"/>
        </w:rPr>
        <w:t>50%</w:t>
      </w:r>
      <w:r>
        <w:rPr>
          <w:rFonts w:ascii="Times New Roman" w:eastAsia="宋体" w:hAnsi="Times New Roman" w:cs="Times New Roman"/>
          <w:sz w:val="24"/>
          <w:szCs w:val="24"/>
        </w:rPr>
        <w:t>，出现多个减少时也同样适用。任何减少需要认证机构的认可。</w:t>
      </w:r>
    </w:p>
    <w:p w14:paraId="6650E754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对于各个等级</w:t>
      </w:r>
    </w:p>
    <w:p w14:paraId="45A325BA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如果报考人申请多于一种方法（例如</w:t>
      </w:r>
      <w:r>
        <w:rPr>
          <w:rFonts w:ascii="Times New Roman" w:eastAsia="宋体" w:hAnsi="Times New Roman" w:cs="Times New Roman"/>
          <w:sz w:val="24"/>
          <w:szCs w:val="24"/>
        </w:rPr>
        <w:t>MT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PT</w:t>
      </w:r>
      <w:r>
        <w:rPr>
          <w:rFonts w:ascii="Times New Roman" w:eastAsia="宋体" w:hAnsi="Times New Roman" w:cs="Times New Roman"/>
          <w:sz w:val="24"/>
          <w:szCs w:val="24"/>
        </w:rPr>
        <w:t>），或某些已认证又提出申请认证另一种方法，而采用的培训大纲又有某些内容重复（如产品工艺），则这些方法（例如</w:t>
      </w:r>
      <w:r>
        <w:rPr>
          <w:rFonts w:ascii="Times New Roman" w:eastAsia="宋体" w:hAnsi="Times New Roman" w:cs="Times New Roman"/>
          <w:sz w:val="24"/>
          <w:szCs w:val="24"/>
        </w:rPr>
        <w:t>PT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MT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VT</w:t>
      </w:r>
      <w:r>
        <w:rPr>
          <w:rFonts w:ascii="Times New Roman" w:eastAsia="宋体" w:hAnsi="Times New Roman" w:cs="Times New Roman"/>
          <w:sz w:val="24"/>
          <w:szCs w:val="24"/>
        </w:rPr>
        <w:t>）的总的培训课时中与培训大纲相同的那部分可减少；</w:t>
      </w:r>
    </w:p>
    <w:p w14:paraId="6E6E0856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如果报考人是相关专业的技术类学院或大学毕业，或在学院或大学里至少完成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年的理工科学习，则总的培训课时最多可减少</w:t>
      </w:r>
      <w:r>
        <w:rPr>
          <w:rFonts w:ascii="Times New Roman" w:eastAsia="宋体" w:hAnsi="Times New Roman" w:cs="Times New Roman"/>
          <w:sz w:val="24"/>
          <w:szCs w:val="24"/>
        </w:rPr>
        <w:t>50%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DB4E146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这适用于与</w:t>
      </w:r>
      <w:r>
        <w:rPr>
          <w:rFonts w:ascii="Times New Roman" w:eastAsia="宋体" w:hAnsi="Times New Roman" w:cs="Times New Roman"/>
          <w:sz w:val="24"/>
          <w:szCs w:val="24"/>
        </w:rPr>
        <w:t>NDT</w:t>
      </w:r>
      <w:r>
        <w:rPr>
          <w:rFonts w:ascii="Times New Roman" w:eastAsia="宋体" w:hAnsi="Times New Roman" w:cs="Times New Roman"/>
          <w:sz w:val="24"/>
          <w:szCs w:val="24"/>
        </w:rPr>
        <w:t>方法相关的专业（化学、数学或物理）和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或与产品或工业门类相关的专业（化学、冶金、工程等等）。</w:t>
      </w:r>
    </w:p>
    <w:p w14:paraId="2E2266FF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对于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级和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级，如果所申请的认证是有限的：</w:t>
      </w:r>
    </w:p>
    <w:p w14:paraId="7FD3A3DE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有限应用（例如自动</w:t>
      </w:r>
      <w:r>
        <w:rPr>
          <w:rFonts w:ascii="Times New Roman" w:eastAsia="宋体" w:hAnsi="Times New Roman" w:cs="Times New Roman"/>
          <w:sz w:val="24"/>
          <w:szCs w:val="24"/>
        </w:rPr>
        <w:t>ET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UT</w:t>
      </w:r>
      <w:r>
        <w:rPr>
          <w:rFonts w:ascii="Times New Roman" w:eastAsia="宋体" w:hAnsi="Times New Roman" w:cs="Times New Roman"/>
          <w:sz w:val="24"/>
          <w:szCs w:val="24"/>
        </w:rPr>
        <w:t>或棒材、管材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和条材或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直射超声测厚和轧制钢板分层检测）；</w:t>
      </w:r>
    </w:p>
    <w:p w14:paraId="31D8DCE3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有限技术（例如</w:t>
      </w:r>
      <w:r>
        <w:rPr>
          <w:rFonts w:ascii="Times New Roman" w:eastAsia="宋体" w:hAnsi="Times New Roman" w:cs="Times New Roman"/>
          <w:sz w:val="24"/>
          <w:szCs w:val="24"/>
        </w:rPr>
        <w:t>RT</w:t>
      </w:r>
      <w:r>
        <w:rPr>
          <w:rFonts w:ascii="Times New Roman" w:eastAsia="宋体" w:hAnsi="Times New Roman" w:cs="Times New Roman"/>
          <w:sz w:val="24"/>
          <w:szCs w:val="24"/>
        </w:rPr>
        <w:t>仅使用透视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成像）。</w:t>
      </w:r>
    </w:p>
    <w:p w14:paraId="4BAAE1C0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则培训持续时间最多可减少</w:t>
      </w:r>
      <w:r>
        <w:rPr>
          <w:rFonts w:ascii="Times New Roman" w:eastAsia="宋体" w:hAnsi="Times New Roman" w:cs="Times New Roman"/>
          <w:sz w:val="24"/>
          <w:szCs w:val="24"/>
        </w:rPr>
        <w:t>50%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424CC78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对于直接报考</w:t>
      </w:r>
      <w:r>
        <w:rPr>
          <w:rFonts w:ascii="Times New Roman" w:eastAsia="宋体" w:hAnsi="Times New Roman" w:cs="Times New Roman"/>
          <w:sz w:val="24"/>
          <w:szCs w:val="24"/>
        </w:rPr>
        <w:t>RT2</w:t>
      </w:r>
      <w:r>
        <w:rPr>
          <w:rFonts w:ascii="Times New Roman" w:eastAsia="宋体" w:hAnsi="Times New Roman" w:cs="Times New Roman"/>
          <w:sz w:val="24"/>
          <w:szCs w:val="24"/>
        </w:rPr>
        <w:t>级，如果认证仅限于一个产品门类的底片解释，则最低培训要求只需</w:t>
      </w:r>
      <w:r>
        <w:rPr>
          <w:rFonts w:ascii="Times New Roman" w:eastAsia="宋体" w:hAnsi="Times New Roman" w:cs="Times New Roman"/>
          <w:sz w:val="24"/>
          <w:szCs w:val="24"/>
        </w:rPr>
        <w:t>56h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02F86E7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根据国内国情，非理工科大专学历只能先从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级开始报考，特殊情况除外。（由单位出具证明并得到认证机构批准）</w:t>
      </w:r>
    </w:p>
    <w:p w14:paraId="1B1030C8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如遇特殊情况（传染病疫情，各种自然灾害等），学员可通过网上培训，网上培训学时可抵扣</w:t>
      </w:r>
      <w:r>
        <w:rPr>
          <w:rFonts w:ascii="Times New Roman" w:eastAsia="宋体" w:hAnsi="Times New Roman" w:cs="Times New Roman"/>
          <w:sz w:val="24"/>
          <w:szCs w:val="24"/>
        </w:rPr>
        <w:t>50%</w:t>
      </w:r>
      <w:r>
        <w:rPr>
          <w:rFonts w:ascii="Times New Roman" w:eastAsia="宋体" w:hAnsi="Times New Roman" w:cs="Times New Roman"/>
          <w:sz w:val="24"/>
          <w:szCs w:val="24"/>
        </w:rPr>
        <w:t>的总培训学时，等疫情结束后恢复面授。</w:t>
      </w:r>
    </w:p>
    <w:p w14:paraId="066884F3" w14:textId="77777777" w:rsidR="00082080" w:rsidRDefault="00082080">
      <w:pPr>
        <w:rPr>
          <w:rFonts w:ascii="Times New Roman" w:eastAsia="宋体" w:hAnsi="Times New Roman" w:cs="Times New Roman"/>
          <w:sz w:val="24"/>
          <w:szCs w:val="24"/>
        </w:rPr>
      </w:pPr>
    </w:p>
    <w:p w14:paraId="70478635" w14:textId="77777777" w:rsidR="00082080" w:rsidRDefault="00082080">
      <w:pPr>
        <w:rPr>
          <w:rFonts w:ascii="Times New Roman" w:eastAsia="宋体" w:hAnsi="Times New Roman" w:cs="Times New Roman"/>
          <w:sz w:val="24"/>
          <w:szCs w:val="24"/>
        </w:rPr>
      </w:pPr>
    </w:p>
    <w:p w14:paraId="396FC1AC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3.3 </w:t>
      </w:r>
      <w:r>
        <w:rPr>
          <w:rFonts w:ascii="Times New Roman" w:eastAsia="宋体" w:hAnsi="Times New Roman" w:cs="Times New Roman"/>
          <w:sz w:val="24"/>
          <w:szCs w:val="24"/>
        </w:rPr>
        <w:t>无损检测工业经验</w:t>
      </w:r>
    </w:p>
    <w:p w14:paraId="64322BBB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最少获得的工业部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门经验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时间见下表，在</w:t>
      </w:r>
      <w:r>
        <w:rPr>
          <w:rFonts w:ascii="Times New Roman" w:eastAsia="宋体" w:hAnsi="Times New Roman" w:cs="Times New Roman"/>
          <w:sz w:val="24"/>
          <w:szCs w:val="24"/>
        </w:rPr>
        <w:t>ISO 9712-2021</w:t>
      </w:r>
      <w:r>
        <w:rPr>
          <w:rFonts w:ascii="Times New Roman" w:eastAsia="宋体" w:hAnsi="Times New Roman" w:cs="Times New Roman"/>
          <w:sz w:val="24"/>
          <w:szCs w:val="24"/>
        </w:rPr>
        <w:t>中给出了可以减少工业部门工作经验的情况。当申请人申请认证超过一种方法，总的工作经验时间应该是每种方法的工作经验的总和。</w:t>
      </w:r>
    </w:p>
    <w:p w14:paraId="742638B3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对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级人员的认证，本国际标准的工作经验是包括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级的工作经验。假如某人直接认证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级而无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级资质，工作经验要求应是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级和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级所要求工作经验时间的总和。不允许减少工作经验时间。</w:t>
      </w:r>
    </w:p>
    <w:p w14:paraId="4E9C3BDB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最少工业经验</w:t>
      </w:r>
    </w:p>
    <w:tbl>
      <w:tblPr>
        <w:tblW w:w="473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069"/>
        <w:gridCol w:w="2284"/>
        <w:gridCol w:w="2622"/>
      </w:tblGrid>
      <w:tr w:rsidR="00082080" w14:paraId="2D51DCC2" w14:textId="77777777">
        <w:tc>
          <w:tcPr>
            <w:tcW w:w="1199" w:type="pct"/>
            <w:vMerge w:val="restart"/>
            <w:vAlign w:val="center"/>
          </w:tcPr>
          <w:p w14:paraId="7F404A3C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NDT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方法</w:t>
            </w:r>
          </w:p>
        </w:tc>
        <w:tc>
          <w:tcPr>
            <w:tcW w:w="3801" w:type="pct"/>
            <w:gridSpan w:val="3"/>
            <w:vAlign w:val="center"/>
          </w:tcPr>
          <w:p w14:paraId="7F211079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经历</w:t>
            </w:r>
          </w:p>
          <w:p w14:paraId="6EF9674B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</w:p>
        </w:tc>
      </w:tr>
      <w:tr w:rsidR="00082080" w14:paraId="3F24181A" w14:textId="77777777">
        <w:tc>
          <w:tcPr>
            <w:tcW w:w="1199" w:type="pct"/>
            <w:vMerge/>
            <w:vAlign w:val="center"/>
          </w:tcPr>
          <w:p w14:paraId="3CAC944D" w14:textId="77777777" w:rsidR="00082080" w:rsidRDefault="0008208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14:paraId="33FBF17A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3121" w:type="pct"/>
            <w:gridSpan w:val="2"/>
            <w:vAlign w:val="center"/>
          </w:tcPr>
          <w:p w14:paraId="26DF54B1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</w:tr>
      <w:tr w:rsidR="00082080" w14:paraId="48F1C421" w14:textId="77777777">
        <w:tc>
          <w:tcPr>
            <w:tcW w:w="1199" w:type="pct"/>
            <w:vMerge/>
            <w:vAlign w:val="center"/>
          </w:tcPr>
          <w:p w14:paraId="344BE80A" w14:textId="77777777" w:rsidR="00082080" w:rsidRDefault="0008208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14:paraId="364C5431" w14:textId="77777777" w:rsidR="00082080" w:rsidRDefault="0008208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14:paraId="6728B51D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级报考</w:t>
            </w:r>
          </w:p>
        </w:tc>
        <w:tc>
          <w:tcPr>
            <w:tcW w:w="1667" w:type="pct"/>
            <w:vAlign w:val="center"/>
          </w:tcPr>
          <w:p w14:paraId="142C5A10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直接报考</w:t>
            </w:r>
          </w:p>
        </w:tc>
      </w:tr>
      <w:tr w:rsidR="00082080" w14:paraId="35AD9912" w14:textId="77777777">
        <w:tc>
          <w:tcPr>
            <w:tcW w:w="1199" w:type="pct"/>
            <w:vAlign w:val="center"/>
          </w:tcPr>
          <w:p w14:paraId="1409AD85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UT</w:t>
            </w:r>
          </w:p>
        </w:tc>
        <w:tc>
          <w:tcPr>
            <w:tcW w:w="680" w:type="pct"/>
            <w:vAlign w:val="center"/>
          </w:tcPr>
          <w:p w14:paraId="4A820E6F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53" w:type="pct"/>
            <w:vAlign w:val="center"/>
          </w:tcPr>
          <w:p w14:paraId="2A7ACE7B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667" w:type="pct"/>
            <w:vAlign w:val="center"/>
          </w:tcPr>
          <w:p w14:paraId="340EE225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180</w:t>
            </w:r>
          </w:p>
        </w:tc>
      </w:tr>
      <w:tr w:rsidR="00082080" w14:paraId="4BF0383E" w14:textId="77777777">
        <w:tc>
          <w:tcPr>
            <w:tcW w:w="1199" w:type="pct"/>
            <w:vAlign w:val="center"/>
          </w:tcPr>
          <w:p w14:paraId="1C2A5CB3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MT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VT</w:t>
            </w:r>
          </w:p>
        </w:tc>
        <w:tc>
          <w:tcPr>
            <w:tcW w:w="680" w:type="pct"/>
            <w:vAlign w:val="center"/>
          </w:tcPr>
          <w:p w14:paraId="746299B6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3" w:type="pct"/>
            <w:vAlign w:val="center"/>
          </w:tcPr>
          <w:p w14:paraId="7AC71471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67" w:type="pct"/>
            <w:vAlign w:val="center"/>
          </w:tcPr>
          <w:p w14:paraId="420B8221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60</w:t>
            </w:r>
          </w:p>
        </w:tc>
      </w:tr>
      <w:tr w:rsidR="00082080" w14:paraId="5DD9D28A" w14:textId="77777777">
        <w:tc>
          <w:tcPr>
            <w:tcW w:w="5000" w:type="pct"/>
            <w:gridSpan w:val="4"/>
            <w:vAlign w:val="center"/>
          </w:tcPr>
          <w:p w14:paraId="67B42A48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一天是指不少于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可以是一天内达到或累积小时达到。一天最多允许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小时，总小时除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为天数。</w:t>
            </w:r>
          </w:p>
        </w:tc>
      </w:tr>
    </w:tbl>
    <w:p w14:paraId="75FDBDA4" w14:textId="77777777" w:rsidR="00082080" w:rsidRDefault="00082080">
      <w:pPr>
        <w:rPr>
          <w:rFonts w:ascii="Times New Roman" w:eastAsia="宋体" w:hAnsi="Times New Roman" w:cs="Times New Roman"/>
          <w:sz w:val="24"/>
          <w:szCs w:val="24"/>
        </w:rPr>
      </w:pPr>
    </w:p>
    <w:p w14:paraId="30636931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最少的工业经历</w:t>
      </w:r>
    </w:p>
    <w:tbl>
      <w:tblPr>
        <w:tblW w:w="4724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3035"/>
        <w:gridCol w:w="2050"/>
      </w:tblGrid>
      <w:tr w:rsidR="00082080" w14:paraId="2020D987" w14:textId="77777777">
        <w:tc>
          <w:tcPr>
            <w:tcW w:w="1756" w:type="pct"/>
            <w:vMerge w:val="restart"/>
            <w:vAlign w:val="center"/>
          </w:tcPr>
          <w:p w14:paraId="2E28F62C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NDT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方法</w:t>
            </w:r>
          </w:p>
        </w:tc>
        <w:tc>
          <w:tcPr>
            <w:tcW w:w="3243" w:type="pct"/>
            <w:gridSpan w:val="2"/>
            <w:vAlign w:val="center"/>
          </w:tcPr>
          <w:p w14:paraId="6914AB0A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经历</w:t>
            </w:r>
          </w:p>
          <w:p w14:paraId="2BF666B4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</w:p>
        </w:tc>
      </w:tr>
      <w:tr w:rsidR="00082080" w14:paraId="18D7F362" w14:textId="77777777">
        <w:tc>
          <w:tcPr>
            <w:tcW w:w="1756" w:type="pct"/>
            <w:vMerge/>
            <w:vAlign w:val="center"/>
          </w:tcPr>
          <w:p w14:paraId="6B05AFF2" w14:textId="77777777" w:rsidR="00082080" w:rsidRDefault="0008208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43" w:type="pct"/>
            <w:gridSpan w:val="2"/>
            <w:vAlign w:val="center"/>
          </w:tcPr>
          <w:p w14:paraId="576BEE03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</w:tr>
      <w:tr w:rsidR="00082080" w14:paraId="1FC81846" w14:textId="77777777">
        <w:tc>
          <w:tcPr>
            <w:tcW w:w="1756" w:type="pct"/>
            <w:vMerge/>
            <w:vAlign w:val="center"/>
          </w:tcPr>
          <w:p w14:paraId="5B2345A3" w14:textId="77777777" w:rsidR="00082080" w:rsidRDefault="0008208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36" w:type="pct"/>
            <w:vAlign w:val="center"/>
          </w:tcPr>
          <w:p w14:paraId="7CDA27E3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级且</w:t>
            </w:r>
          </w:p>
          <w:p w14:paraId="6D659B58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有高等教育报考</w:t>
            </w:r>
          </w:p>
        </w:tc>
        <w:tc>
          <w:tcPr>
            <w:tcW w:w="1306" w:type="pct"/>
            <w:vAlign w:val="center"/>
          </w:tcPr>
          <w:p w14:paraId="58E7B83F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级报考</w:t>
            </w:r>
          </w:p>
        </w:tc>
      </w:tr>
      <w:tr w:rsidR="00082080" w14:paraId="11804300" w14:textId="77777777">
        <w:tc>
          <w:tcPr>
            <w:tcW w:w="1756" w:type="pct"/>
            <w:vAlign w:val="center"/>
          </w:tcPr>
          <w:p w14:paraId="7357EA90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UT</w:t>
            </w:r>
          </w:p>
        </w:tc>
        <w:tc>
          <w:tcPr>
            <w:tcW w:w="1936" w:type="pct"/>
            <w:vAlign w:val="center"/>
          </w:tcPr>
          <w:p w14:paraId="35820C1C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06" w:type="pct"/>
            <w:vAlign w:val="center"/>
          </w:tcPr>
          <w:p w14:paraId="0734FEF7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450</w:t>
            </w:r>
          </w:p>
        </w:tc>
      </w:tr>
      <w:tr w:rsidR="00082080" w14:paraId="16775E01" w14:textId="77777777">
        <w:tc>
          <w:tcPr>
            <w:tcW w:w="1756" w:type="pct"/>
            <w:vAlign w:val="center"/>
          </w:tcPr>
          <w:p w14:paraId="3A97C4E3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MT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VT</w:t>
            </w:r>
          </w:p>
        </w:tc>
        <w:tc>
          <w:tcPr>
            <w:tcW w:w="1936" w:type="pct"/>
            <w:vAlign w:val="center"/>
          </w:tcPr>
          <w:p w14:paraId="58625E61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06" w:type="pct"/>
            <w:vAlign w:val="center"/>
          </w:tcPr>
          <w:p w14:paraId="0E44C49D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240</w:t>
            </w:r>
          </w:p>
        </w:tc>
      </w:tr>
      <w:tr w:rsidR="00082080" w14:paraId="3850B968" w14:textId="77777777">
        <w:tc>
          <w:tcPr>
            <w:tcW w:w="5000" w:type="pct"/>
            <w:gridSpan w:val="3"/>
            <w:vAlign w:val="center"/>
          </w:tcPr>
          <w:p w14:paraId="0F8D48FA" w14:textId="77777777" w:rsidR="00082080" w:rsidRDefault="007F3A5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一天是指不少于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可以是一天内达到或累积小时达到。一天最多允许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小时，总小时除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为天数。</w:t>
            </w:r>
          </w:p>
        </w:tc>
      </w:tr>
    </w:tbl>
    <w:p w14:paraId="075544C5" w14:textId="77777777" w:rsidR="00082080" w:rsidRDefault="00082080">
      <w:pPr>
        <w:rPr>
          <w:rFonts w:ascii="Times New Roman" w:eastAsia="宋体" w:hAnsi="Times New Roman" w:cs="Times New Roman"/>
          <w:sz w:val="24"/>
          <w:szCs w:val="24"/>
        </w:rPr>
      </w:pPr>
    </w:p>
    <w:p w14:paraId="33135135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当报考人申请多于一种方法的认证，则总的经历时间应是每个方法的经历总和。</w:t>
      </w:r>
    </w:p>
    <w:p w14:paraId="39F1F259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对于各个等级，认证机构应在考试前明确最低经历时间（上表是总要求的分数或百分比，视情况而定）。如果一部分经历需在考试通过后获得，则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此考试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结果应保留有效期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年或相关方法所要求的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总经历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时间（取两种较大值）。</w:t>
      </w:r>
    </w:p>
    <w:p w14:paraId="54DE316C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经历的书面证明应经雇主确认，并提交给认证机构。</w:t>
      </w:r>
    </w:p>
    <w:p w14:paraId="039CBB09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以下为适当缩减经历时间的条件描述，当有几个适用的缩减时间，总的经历时间缩减不能超过</w:t>
      </w:r>
      <w:r>
        <w:rPr>
          <w:rFonts w:ascii="Times New Roman" w:eastAsia="宋体" w:hAnsi="Times New Roman" w:cs="Times New Roman"/>
          <w:sz w:val="24"/>
          <w:szCs w:val="24"/>
        </w:rPr>
        <w:t>50%</w:t>
      </w:r>
      <w:r>
        <w:rPr>
          <w:rFonts w:ascii="Times New Roman" w:eastAsia="宋体" w:hAnsi="Times New Roman" w:cs="Times New Roman"/>
          <w:sz w:val="24"/>
          <w:szCs w:val="24"/>
        </w:rPr>
        <w:t>。任何缩减时间的请求需要得到认证机构的认可。</w:t>
      </w:r>
    </w:p>
    <w:p w14:paraId="3BABBDE7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对于经历时间的适当缩减，认证机构要考虑到以下因素：</w:t>
      </w:r>
    </w:p>
    <w:p w14:paraId="4108C47D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—</w:t>
      </w:r>
      <w:r>
        <w:rPr>
          <w:rFonts w:ascii="Times New Roman" w:eastAsia="宋体" w:hAnsi="Times New Roman" w:cs="Times New Roman"/>
          <w:sz w:val="24"/>
          <w:szCs w:val="24"/>
        </w:rPr>
        <w:t>在一个经验高度集中的相关认证环境中，经验的质量是可变的，技术也可以很快的被吸收。</w:t>
      </w:r>
    </w:p>
    <w:p w14:paraId="01FF8FE3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sz w:val="24"/>
          <w:szCs w:val="24"/>
        </w:rPr>
        <w:t>—</w:t>
      </w:r>
      <w:r>
        <w:rPr>
          <w:rFonts w:ascii="Times New Roman" w:eastAsia="宋体" w:hAnsi="Times New Roman" w:cs="Times New Roman"/>
          <w:sz w:val="24"/>
          <w:szCs w:val="24"/>
        </w:rPr>
        <w:t>当同时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在两个或多个表面</w:t>
      </w:r>
      <w:r>
        <w:rPr>
          <w:rFonts w:ascii="Times New Roman" w:eastAsia="宋体" w:hAnsi="Times New Roman" w:cs="Times New Roman"/>
          <w:sz w:val="24"/>
          <w:szCs w:val="24"/>
        </w:rPr>
        <w:t>NDT</w:t>
      </w:r>
      <w:r>
        <w:rPr>
          <w:rFonts w:ascii="Times New Roman" w:eastAsia="宋体" w:hAnsi="Times New Roman" w:cs="Times New Roman"/>
          <w:sz w:val="24"/>
          <w:szCs w:val="24"/>
        </w:rPr>
        <w:t>方法上获得工业经历，如</w:t>
      </w:r>
      <w:r>
        <w:rPr>
          <w:rFonts w:ascii="Times New Roman" w:eastAsia="宋体" w:hAnsi="Times New Roman" w:cs="Times New Roman"/>
          <w:sz w:val="24"/>
          <w:szCs w:val="24"/>
        </w:rPr>
        <w:t>MT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PT</w:t>
      </w:r>
      <w:r>
        <w:rPr>
          <w:rFonts w:ascii="Times New Roman" w:eastAsia="宋体" w:hAnsi="Times New Roman" w:cs="Times New Roman"/>
          <w:sz w:val="24"/>
          <w:szCs w:val="24"/>
        </w:rPr>
        <w:t>和</w:t>
      </w:r>
      <w:r>
        <w:rPr>
          <w:rFonts w:ascii="Times New Roman" w:eastAsia="宋体" w:hAnsi="Times New Roman" w:cs="Times New Roman"/>
          <w:sz w:val="24"/>
          <w:szCs w:val="24"/>
        </w:rPr>
        <w:t>VT</w:t>
      </w:r>
      <w:r>
        <w:rPr>
          <w:rFonts w:ascii="Times New Roman" w:eastAsia="宋体" w:hAnsi="Times New Roman" w:cs="Times New Roman"/>
          <w:sz w:val="24"/>
          <w:szCs w:val="24"/>
        </w:rPr>
        <w:t>，则在一个</w:t>
      </w:r>
      <w:r>
        <w:rPr>
          <w:rFonts w:ascii="Times New Roman" w:eastAsia="宋体" w:hAnsi="Times New Roman" w:cs="Times New Roman"/>
          <w:sz w:val="24"/>
          <w:szCs w:val="24"/>
        </w:rPr>
        <w:t>NDT</w:t>
      </w:r>
      <w:r>
        <w:rPr>
          <w:rFonts w:ascii="Times New Roman" w:eastAsia="宋体" w:hAnsi="Times New Roman" w:cs="Times New Roman"/>
          <w:sz w:val="24"/>
          <w:szCs w:val="24"/>
        </w:rPr>
        <w:t>方法应用中获得的工业经历，可补充在其他一个或多个表面</w:t>
      </w:r>
      <w:r>
        <w:rPr>
          <w:rFonts w:ascii="Times New Roman" w:eastAsia="宋体" w:hAnsi="Times New Roman" w:cs="Times New Roman"/>
          <w:sz w:val="24"/>
          <w:szCs w:val="24"/>
        </w:rPr>
        <w:t>NDT</w:t>
      </w:r>
      <w:r>
        <w:rPr>
          <w:rFonts w:ascii="Times New Roman" w:eastAsia="宋体" w:hAnsi="Times New Roman" w:cs="Times New Roman"/>
          <w:sz w:val="24"/>
          <w:szCs w:val="24"/>
        </w:rPr>
        <w:t>方法中获得的工业经历。</w:t>
      </w:r>
    </w:p>
    <w:p w14:paraId="4F21E74F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—</w:t>
      </w:r>
      <w:r>
        <w:rPr>
          <w:rFonts w:ascii="Times New Roman" w:eastAsia="宋体" w:hAnsi="Times New Roman" w:cs="Times New Roman"/>
          <w:sz w:val="24"/>
          <w:szCs w:val="24"/>
        </w:rPr>
        <w:t>已认证的一个</w:t>
      </w:r>
      <w:r>
        <w:rPr>
          <w:rFonts w:ascii="Times New Roman" w:eastAsia="宋体" w:hAnsi="Times New Roman" w:cs="Times New Roman"/>
          <w:sz w:val="24"/>
          <w:szCs w:val="24"/>
        </w:rPr>
        <w:t>NDT</w:t>
      </w:r>
      <w:r>
        <w:rPr>
          <w:rFonts w:ascii="Times New Roman" w:eastAsia="宋体" w:hAnsi="Times New Roman" w:cs="Times New Roman"/>
          <w:sz w:val="24"/>
          <w:szCs w:val="24"/>
        </w:rPr>
        <w:t>方法的一个门类的经验，可补充于同一</w:t>
      </w:r>
      <w:r>
        <w:rPr>
          <w:rFonts w:ascii="Times New Roman" w:eastAsia="宋体" w:hAnsi="Times New Roman" w:cs="Times New Roman"/>
          <w:sz w:val="24"/>
          <w:szCs w:val="24"/>
        </w:rPr>
        <w:t>NDT</w:t>
      </w:r>
      <w:r>
        <w:rPr>
          <w:rFonts w:ascii="Times New Roman" w:eastAsia="宋体" w:hAnsi="Times New Roman" w:cs="Times New Roman"/>
          <w:sz w:val="24"/>
          <w:szCs w:val="24"/>
        </w:rPr>
        <w:t>方法的其它门类的</w:t>
      </w:r>
      <w:r>
        <w:rPr>
          <w:rFonts w:ascii="Times New Roman" w:eastAsia="宋体" w:hAnsi="Times New Roman" w:cs="Times New Roman"/>
          <w:sz w:val="24"/>
          <w:szCs w:val="24"/>
        </w:rPr>
        <w:t>经验。</w:t>
      </w:r>
    </w:p>
    <w:p w14:paraId="32CD05D0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—</w:t>
      </w:r>
      <w:r>
        <w:rPr>
          <w:rFonts w:ascii="Times New Roman" w:eastAsia="宋体" w:hAnsi="Times New Roman" w:cs="Times New Roman"/>
          <w:sz w:val="24"/>
          <w:szCs w:val="24"/>
        </w:rPr>
        <w:t>报考人的水平和受教育程度的情况也要考虑，这对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级报考人特别重要，但是这也是适用于其他等级。</w:t>
      </w:r>
    </w:p>
    <w:p w14:paraId="08A7FD25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若报考人同时从事本标准涉及的两个或多个</w:t>
      </w:r>
      <w:r>
        <w:rPr>
          <w:rFonts w:ascii="Times New Roman" w:eastAsia="宋体" w:hAnsi="Times New Roman" w:cs="Times New Roman"/>
          <w:sz w:val="24"/>
          <w:szCs w:val="24"/>
        </w:rPr>
        <w:t>NDT</w:t>
      </w:r>
      <w:r>
        <w:rPr>
          <w:rFonts w:ascii="Times New Roman" w:eastAsia="宋体" w:hAnsi="Times New Roman" w:cs="Times New Roman"/>
          <w:sz w:val="24"/>
          <w:szCs w:val="24"/>
        </w:rPr>
        <w:t>方法时，可按如下方法减少所要求工业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经历总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时间：</w:t>
      </w:r>
    </w:p>
    <w:p w14:paraId="64DB2278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两种检测方法，减少总时间的</w:t>
      </w:r>
      <w:r>
        <w:rPr>
          <w:rFonts w:ascii="Times New Roman" w:eastAsia="宋体" w:hAnsi="Times New Roman" w:cs="Times New Roman"/>
          <w:sz w:val="24"/>
          <w:szCs w:val="24"/>
        </w:rPr>
        <w:t>25%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20CE84E0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三种检测方法，减少总时间的</w:t>
      </w:r>
      <w:r>
        <w:rPr>
          <w:rFonts w:ascii="Times New Roman" w:eastAsia="宋体" w:hAnsi="Times New Roman" w:cs="Times New Roman"/>
          <w:sz w:val="24"/>
          <w:szCs w:val="24"/>
        </w:rPr>
        <w:t>33%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755AEFDF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四种或更多检测方法，减少总时间的</w:t>
      </w:r>
      <w:r>
        <w:rPr>
          <w:rFonts w:ascii="Times New Roman" w:eastAsia="宋体" w:hAnsi="Times New Roman" w:cs="Times New Roman"/>
          <w:sz w:val="24"/>
          <w:szCs w:val="24"/>
        </w:rPr>
        <w:t>50%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EB7E348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任何情况都应要求报考人出示证明：其所申请认证的那种检测方法，最低的时间要求为</w:t>
      </w:r>
      <w:r>
        <w:rPr>
          <w:rFonts w:ascii="Times New Roman" w:eastAsia="宋体" w:hAnsi="Times New Roman" w:cs="Times New Roman"/>
          <w:sz w:val="24"/>
          <w:szCs w:val="24"/>
        </w:rPr>
        <w:t>50%</w:t>
      </w:r>
      <w:r>
        <w:rPr>
          <w:rFonts w:ascii="Times New Roman" w:eastAsia="宋体" w:hAnsi="Times New Roman" w:cs="Times New Roman"/>
          <w:sz w:val="24"/>
          <w:szCs w:val="24"/>
        </w:rPr>
        <w:t>如</w:t>
      </w:r>
      <w:r>
        <w:rPr>
          <w:rFonts w:ascii="Times New Roman" w:eastAsia="宋体" w:hAnsi="Times New Roman" w:cs="Times New Roman"/>
          <w:sz w:val="24"/>
          <w:szCs w:val="24"/>
        </w:rPr>
        <w:t>上表</w:t>
      </w:r>
      <w:r>
        <w:rPr>
          <w:rFonts w:ascii="Times New Roman" w:eastAsia="宋体" w:hAnsi="Times New Roman" w:cs="Times New Roman"/>
          <w:sz w:val="24"/>
          <w:szCs w:val="24"/>
        </w:rPr>
        <w:t>所示。</w:t>
      </w:r>
    </w:p>
    <w:p w14:paraId="56BA97CC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任何情况都应要求报考人出示证明：其所申请认证的那种</w:t>
      </w:r>
      <w:r>
        <w:rPr>
          <w:rFonts w:ascii="Times New Roman" w:eastAsia="宋体" w:hAnsi="Times New Roman" w:cs="Times New Roman"/>
          <w:sz w:val="24"/>
          <w:szCs w:val="24"/>
        </w:rPr>
        <w:t>NDT</w:t>
      </w:r>
      <w:r>
        <w:rPr>
          <w:rFonts w:ascii="Times New Roman" w:eastAsia="宋体" w:hAnsi="Times New Roman" w:cs="Times New Roman"/>
          <w:sz w:val="24"/>
          <w:szCs w:val="24"/>
        </w:rPr>
        <w:t>方法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门类，至少达到工业经历所要求的一半时间，且持续</w:t>
      </w:r>
      <w:r>
        <w:rPr>
          <w:rFonts w:ascii="Times New Roman" w:eastAsia="宋体" w:hAnsi="Times New Roman" w:cs="Times New Roman"/>
          <w:sz w:val="24"/>
          <w:szCs w:val="24"/>
        </w:rPr>
        <w:t>时间不应少于一个月。</w:t>
      </w:r>
    </w:p>
    <w:p w14:paraId="5995F484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如果申请认证在应用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上范围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是有限的（如超声测厚或自动测试），工业经历最多可减少</w:t>
      </w:r>
      <w:r>
        <w:rPr>
          <w:rFonts w:ascii="Times New Roman" w:eastAsia="宋体" w:hAnsi="Times New Roman" w:cs="Times New Roman"/>
          <w:sz w:val="24"/>
          <w:szCs w:val="24"/>
        </w:rPr>
        <w:t>50%</w:t>
      </w:r>
      <w:r>
        <w:rPr>
          <w:rFonts w:ascii="Times New Roman" w:eastAsia="宋体" w:hAnsi="Times New Roman" w:cs="Times New Roman"/>
          <w:sz w:val="24"/>
          <w:szCs w:val="24"/>
        </w:rPr>
        <w:t>，但不应少于一个月。</w:t>
      </w:r>
    </w:p>
    <w:p w14:paraId="4AA98420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不超过</w:t>
      </w:r>
      <w:r>
        <w:rPr>
          <w:rFonts w:ascii="Times New Roman" w:eastAsia="宋体" w:hAnsi="Times New Roman" w:cs="Times New Roman"/>
          <w:sz w:val="24"/>
          <w:szCs w:val="24"/>
        </w:rPr>
        <w:t>50%</w:t>
      </w:r>
      <w:r>
        <w:rPr>
          <w:rFonts w:ascii="Times New Roman" w:eastAsia="宋体" w:hAnsi="Times New Roman" w:cs="Times New Roman"/>
          <w:sz w:val="24"/>
          <w:szCs w:val="24"/>
        </w:rPr>
        <w:t>的工业经历时间可通过结构化经验项目（</w:t>
      </w:r>
      <w:r>
        <w:rPr>
          <w:rFonts w:ascii="Times New Roman" w:eastAsia="宋体" w:hAnsi="Times New Roman" w:cs="Times New Roman"/>
          <w:sz w:val="24"/>
          <w:szCs w:val="24"/>
        </w:rPr>
        <w:t>SEP</w:t>
      </w:r>
      <w:r>
        <w:rPr>
          <w:rFonts w:ascii="Times New Roman" w:eastAsia="宋体" w:hAnsi="Times New Roman" w:cs="Times New Roman"/>
          <w:sz w:val="24"/>
          <w:szCs w:val="24"/>
        </w:rPr>
        <w:t>）实现。参加一天</w:t>
      </w:r>
      <w:r>
        <w:rPr>
          <w:rFonts w:ascii="Times New Roman" w:eastAsia="宋体" w:hAnsi="Times New Roman" w:cs="Times New Roman"/>
          <w:sz w:val="24"/>
          <w:szCs w:val="24"/>
        </w:rPr>
        <w:t>SEP</w:t>
      </w:r>
      <w:r>
        <w:rPr>
          <w:rFonts w:ascii="Times New Roman" w:eastAsia="宋体" w:hAnsi="Times New Roman" w:cs="Times New Roman"/>
          <w:sz w:val="24"/>
          <w:szCs w:val="24"/>
        </w:rPr>
        <w:t>可相当于最多五天的工业经历。</w:t>
      </w:r>
      <w:r>
        <w:rPr>
          <w:rFonts w:ascii="Times New Roman" w:eastAsia="宋体" w:hAnsi="Times New Roman" w:cs="Times New Roman"/>
          <w:sz w:val="24"/>
          <w:szCs w:val="24"/>
        </w:rPr>
        <w:t>该课程应致力于在经常发生检测问题方面的实际解决能力，包括针对性地检测带有已知缺陷的试样，该课程应得到认证机构的认可。</w:t>
      </w:r>
    </w:p>
    <w:p w14:paraId="399F1C6D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已认证的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级人员申请更换门类，为同一无损检测方法增加门类或技术，需获得</w:t>
      </w:r>
      <w:r>
        <w:rPr>
          <w:rFonts w:ascii="Times New Roman" w:eastAsia="宋体" w:hAnsi="Times New Roman" w:cs="Times New Roman"/>
          <w:sz w:val="24"/>
          <w:szCs w:val="24"/>
        </w:rPr>
        <w:t>上表</w:t>
      </w:r>
      <w:r>
        <w:rPr>
          <w:rFonts w:ascii="Times New Roman" w:eastAsia="宋体" w:hAnsi="Times New Roman" w:cs="Times New Roman"/>
          <w:sz w:val="24"/>
          <w:szCs w:val="24"/>
        </w:rPr>
        <w:t>要求的至少</w:t>
      </w:r>
      <w:r>
        <w:rPr>
          <w:rFonts w:ascii="Times New Roman" w:eastAsia="宋体" w:hAnsi="Times New Roman" w:cs="Times New Roman"/>
          <w:sz w:val="24"/>
          <w:szCs w:val="24"/>
        </w:rPr>
        <w:t>25%</w:t>
      </w:r>
      <w:r>
        <w:rPr>
          <w:rFonts w:ascii="Times New Roman" w:eastAsia="宋体" w:hAnsi="Times New Roman" w:cs="Times New Roman"/>
          <w:sz w:val="24"/>
          <w:szCs w:val="24"/>
        </w:rPr>
        <w:t>的额外经历；且这一时间不得少于</w:t>
      </w:r>
      <w:r>
        <w:rPr>
          <w:rFonts w:ascii="Times New Roman" w:eastAsia="宋体" w:hAnsi="Times New Roman" w:cs="Times New Roman"/>
          <w:sz w:val="24"/>
          <w:szCs w:val="24"/>
        </w:rPr>
        <w:t>15</w:t>
      </w:r>
      <w:r>
        <w:rPr>
          <w:rFonts w:ascii="Times New Roman" w:eastAsia="宋体" w:hAnsi="Times New Roman" w:cs="Times New Roman"/>
          <w:sz w:val="24"/>
          <w:szCs w:val="24"/>
        </w:rPr>
        <w:t>天。</w:t>
      </w:r>
    </w:p>
    <w:p w14:paraId="0E6A3FAC" w14:textId="77777777" w:rsidR="00082080" w:rsidRDefault="00082080">
      <w:pPr>
        <w:rPr>
          <w:rFonts w:ascii="Times New Roman" w:eastAsia="宋体" w:hAnsi="Times New Roman" w:cs="Times New Roman"/>
          <w:sz w:val="24"/>
          <w:szCs w:val="24"/>
        </w:rPr>
      </w:pPr>
    </w:p>
    <w:p w14:paraId="7E50411C" w14:textId="77777777" w:rsidR="00082080" w:rsidRDefault="007F3A53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3.4 </w:t>
      </w:r>
      <w:r>
        <w:rPr>
          <w:rFonts w:ascii="Times New Roman" w:eastAsia="宋体" w:hAnsi="Times New Roman" w:cs="Times New Roman"/>
          <w:bCs/>
          <w:sz w:val="24"/>
          <w:szCs w:val="24"/>
        </w:rPr>
        <w:t>所有级别视力要求</w:t>
      </w:r>
    </w:p>
    <w:p w14:paraId="6D61E926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候选人必须根据下列要求提供书面的满足视力要求的证据</w:t>
      </w:r>
    </w:p>
    <w:p w14:paraId="2F06918F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.1</w:t>
      </w:r>
      <w:r>
        <w:rPr>
          <w:rFonts w:ascii="Times New Roman" w:eastAsia="宋体" w:hAnsi="Times New Roman" w:cs="Times New Roman"/>
          <w:sz w:val="24"/>
          <w:szCs w:val="24"/>
        </w:rPr>
        <w:t>近视视力</w:t>
      </w:r>
    </w:p>
    <w:p w14:paraId="71374D72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在认证之前和此后的每年，近视力应被证实符合</w:t>
      </w:r>
      <w:r>
        <w:rPr>
          <w:rFonts w:ascii="Times New Roman" w:eastAsia="宋体" w:hAnsi="Times New Roman" w:cs="Times New Roman"/>
          <w:sz w:val="24"/>
          <w:szCs w:val="24"/>
        </w:rPr>
        <w:t>ISO18490</w:t>
      </w:r>
      <w:r>
        <w:rPr>
          <w:rFonts w:ascii="Times New Roman" w:eastAsia="宋体" w:hAnsi="Times New Roman" w:cs="Times New Roman"/>
          <w:sz w:val="24"/>
          <w:szCs w:val="24"/>
        </w:rPr>
        <w:t>要求或应能读出</w:t>
      </w:r>
      <w:r>
        <w:rPr>
          <w:rFonts w:ascii="Times New Roman" w:eastAsia="宋体" w:hAnsi="Times New Roman" w:cs="Times New Roman"/>
          <w:sz w:val="24"/>
          <w:szCs w:val="24"/>
        </w:rPr>
        <w:t>Jaeger 1</w:t>
      </w:r>
      <w:r>
        <w:rPr>
          <w:rFonts w:ascii="Times New Roman" w:eastAsia="宋体" w:hAnsi="Times New Roman" w:cs="Times New Roman"/>
          <w:sz w:val="24"/>
          <w:szCs w:val="24"/>
        </w:rPr>
        <w:t>号或</w:t>
      </w:r>
      <w:r>
        <w:rPr>
          <w:rFonts w:ascii="Times New Roman" w:eastAsia="宋体" w:hAnsi="Times New Roman" w:cs="Times New Roman"/>
          <w:sz w:val="24"/>
          <w:szCs w:val="24"/>
        </w:rPr>
        <w:t>Times New Roman 4.5</w:t>
      </w:r>
      <w:r>
        <w:rPr>
          <w:rFonts w:ascii="Times New Roman" w:eastAsia="宋体" w:hAnsi="Times New Roman" w:cs="Times New Roman"/>
          <w:sz w:val="24"/>
          <w:szCs w:val="24"/>
        </w:rPr>
        <w:t>，或一只或两只眼睛的近视力在纠正或未纠正情况下，能读出不小于</w:t>
      </w:r>
      <w:r>
        <w:rPr>
          <w:rFonts w:ascii="Times New Roman" w:eastAsia="宋体" w:hAnsi="Times New Roman" w:cs="Times New Roman"/>
          <w:sz w:val="24"/>
          <w:szCs w:val="24"/>
        </w:rPr>
        <w:t>30cm</w:t>
      </w:r>
      <w:r>
        <w:rPr>
          <w:rFonts w:ascii="Times New Roman" w:eastAsia="宋体" w:hAnsi="Times New Roman" w:cs="Times New Roman"/>
          <w:sz w:val="24"/>
          <w:szCs w:val="24"/>
        </w:rPr>
        <w:t>距离的等效字母。</w:t>
      </w:r>
    </w:p>
    <w:p w14:paraId="73833F4F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.2</w:t>
      </w:r>
      <w:r>
        <w:rPr>
          <w:rFonts w:ascii="Times New Roman" w:eastAsia="宋体" w:hAnsi="Times New Roman" w:cs="Times New Roman"/>
          <w:sz w:val="24"/>
          <w:szCs w:val="24"/>
        </w:rPr>
        <w:t>色视觉</w:t>
      </w:r>
    </w:p>
    <w:p w14:paraId="20B995A2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在认证、重认证、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延证之前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，报考人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持证人应证明之前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个年度的色视觉测试都已执行。</w:t>
      </w:r>
    </w:p>
    <w:p w14:paraId="38634E4B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报考人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持证人色视觉和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或灰度有足够辨别和区分，满足雇主相关</w:t>
      </w:r>
      <w:r>
        <w:rPr>
          <w:rFonts w:ascii="Times New Roman" w:eastAsia="宋体" w:hAnsi="Times New Roman" w:cs="Times New Roman"/>
          <w:sz w:val="24"/>
          <w:szCs w:val="24"/>
        </w:rPr>
        <w:t>NDT</w:t>
      </w:r>
      <w:r>
        <w:rPr>
          <w:rFonts w:ascii="Times New Roman" w:eastAsia="宋体" w:hAnsi="Times New Roman" w:cs="Times New Roman"/>
          <w:sz w:val="24"/>
          <w:szCs w:val="24"/>
        </w:rPr>
        <w:t>方法所涉及的颜色或灰度阴影的规定。</w:t>
      </w:r>
    </w:p>
    <w:p w14:paraId="72FAA232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色视觉测试应明确报</w:t>
      </w:r>
      <w:r>
        <w:rPr>
          <w:rFonts w:ascii="Times New Roman" w:eastAsia="宋体" w:hAnsi="Times New Roman" w:cs="Times New Roman"/>
          <w:sz w:val="24"/>
          <w:szCs w:val="24"/>
        </w:rPr>
        <w:t>考人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持证人有无限制可接受的色视觉，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或是应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明确有任何限定的色视觉。</w:t>
      </w:r>
    </w:p>
    <w:p w14:paraId="62157131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当任何颜色感知有限定时，雇主应确认这种情况是会否导致特定技术或方法的限定。</w:t>
      </w:r>
    </w:p>
    <w:p w14:paraId="624416A0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注：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>例如</w:t>
      </w:r>
      <w:r>
        <w:rPr>
          <w:rFonts w:ascii="Times New Roman" w:eastAsia="宋体" w:hAnsi="Times New Roman" w:cs="Times New Roman"/>
          <w:sz w:val="24"/>
          <w:szCs w:val="24"/>
        </w:rPr>
        <w:t>Ishihara 24</w:t>
      </w:r>
      <w:r>
        <w:rPr>
          <w:rFonts w:ascii="Times New Roman" w:eastAsia="宋体" w:hAnsi="Times New Roman" w:cs="Times New Roman"/>
          <w:sz w:val="24"/>
          <w:szCs w:val="24"/>
        </w:rPr>
        <w:t>平板测试适合色视觉测试。</w:t>
      </w:r>
    </w:p>
    <w:p w14:paraId="38F5F074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3.4.3</w:t>
      </w:r>
      <w:r>
        <w:rPr>
          <w:rFonts w:ascii="Times New Roman" w:eastAsia="宋体" w:hAnsi="Times New Roman" w:cs="Times New Roman"/>
          <w:sz w:val="24"/>
          <w:szCs w:val="24"/>
        </w:rPr>
        <w:t>执行视觉测试人员</w:t>
      </w:r>
    </w:p>
    <w:p w14:paraId="1513EAE2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由有执照的医生、护士、眼科医生或验光师进行近视力测试、色觉和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或灰度感知验证；或由代表雇主的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级人员批准并备案的其他训练有素的专业人员</w:t>
      </w:r>
      <w:r>
        <w:rPr>
          <w:rFonts w:ascii="Times New Roman" w:eastAsia="宋体" w:hAnsi="Times New Roman" w:cs="Times New Roman"/>
          <w:sz w:val="24"/>
          <w:szCs w:val="24"/>
        </w:rPr>
        <w:t>执</w:t>
      </w:r>
      <w:r>
        <w:rPr>
          <w:rFonts w:ascii="Times New Roman" w:eastAsia="宋体" w:hAnsi="Times New Roman" w:cs="Times New Roman"/>
          <w:sz w:val="24"/>
          <w:szCs w:val="24"/>
        </w:rPr>
        <w:t>行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并附有培训记录。</w:t>
      </w:r>
    </w:p>
    <w:p w14:paraId="1B54387F" w14:textId="77777777" w:rsidR="00082080" w:rsidRDefault="00082080">
      <w:pPr>
        <w:rPr>
          <w:rFonts w:ascii="Times New Roman" w:eastAsia="宋体" w:hAnsi="Times New Roman" w:cs="Times New Roman"/>
          <w:sz w:val="24"/>
          <w:szCs w:val="24"/>
        </w:rPr>
      </w:pPr>
    </w:p>
    <w:p w14:paraId="7B3BD3C5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3.5 </w:t>
      </w:r>
      <w:r>
        <w:rPr>
          <w:rFonts w:ascii="Times New Roman" w:eastAsia="宋体" w:hAnsi="Times New Roman" w:cs="Times New Roman"/>
          <w:sz w:val="24"/>
          <w:szCs w:val="24"/>
        </w:rPr>
        <w:t>培训费</w:t>
      </w:r>
      <w:r>
        <w:rPr>
          <w:rFonts w:ascii="Times New Roman" w:eastAsia="宋体" w:hAnsi="Times New Roman" w:cs="Times New Roman"/>
          <w:sz w:val="24"/>
          <w:szCs w:val="24"/>
        </w:rPr>
        <w:t xml:space="preserve"> (</w:t>
      </w:r>
      <w:r>
        <w:rPr>
          <w:rFonts w:ascii="Times New Roman" w:eastAsia="宋体" w:hAnsi="Times New Roman" w:cs="Times New Roman"/>
          <w:sz w:val="24"/>
          <w:szCs w:val="24"/>
        </w:rPr>
        <w:t>参考价</w:t>
      </w:r>
      <w:r>
        <w:rPr>
          <w:rFonts w:ascii="Times New Roman" w:eastAsia="宋体" w:hAnsi="Times New Roman" w:cs="Times New Roman"/>
          <w:sz w:val="24"/>
          <w:szCs w:val="24"/>
        </w:rPr>
        <w:t>)</w:t>
      </w:r>
    </w:p>
    <w:p w14:paraId="1C5DA414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UT  </w:t>
      </w:r>
      <w:bookmarkStart w:id="1" w:name="_Hlk511134328"/>
      <w:bookmarkStart w:id="2" w:name="_Hlk511742590"/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级和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级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000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3</w:t>
      </w:r>
      <w:r>
        <w:rPr>
          <w:rFonts w:ascii="Times New Roman" w:eastAsia="宋体" w:hAnsi="Times New Roman" w:cs="Times New Roman"/>
          <w:sz w:val="24"/>
          <w:szCs w:val="24"/>
        </w:rPr>
        <w:t>级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2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00</w:t>
      </w:r>
      <w:bookmarkEnd w:id="1"/>
      <w:r>
        <w:rPr>
          <w:rFonts w:ascii="Times New Roman" w:eastAsia="宋体" w:hAnsi="Times New Roman" w:cs="Times New Roman"/>
          <w:sz w:val="24"/>
          <w:szCs w:val="24"/>
        </w:rPr>
        <w:t>元</w:t>
      </w:r>
      <w:bookmarkEnd w:id="2"/>
    </w:p>
    <w:p w14:paraId="1FBB0421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MT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级和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级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000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3</w:t>
      </w:r>
      <w:r>
        <w:rPr>
          <w:rFonts w:ascii="Times New Roman" w:eastAsia="宋体" w:hAnsi="Times New Roman" w:cs="Times New Roman"/>
          <w:sz w:val="24"/>
          <w:szCs w:val="24"/>
        </w:rPr>
        <w:t>级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2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00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</w:p>
    <w:p w14:paraId="4AA3766F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PT  1</w:t>
      </w:r>
      <w:r>
        <w:rPr>
          <w:rFonts w:ascii="Times New Roman" w:eastAsia="宋体" w:hAnsi="Times New Roman" w:cs="Times New Roman"/>
          <w:sz w:val="24"/>
          <w:szCs w:val="24"/>
        </w:rPr>
        <w:t>级和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级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000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3</w:t>
      </w:r>
      <w:r>
        <w:rPr>
          <w:rFonts w:ascii="Times New Roman" w:eastAsia="宋体" w:hAnsi="Times New Roman" w:cs="Times New Roman"/>
          <w:sz w:val="24"/>
          <w:szCs w:val="24"/>
        </w:rPr>
        <w:t>级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2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00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</w:p>
    <w:p w14:paraId="6297329A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RT  1</w:t>
      </w:r>
      <w:r>
        <w:rPr>
          <w:rFonts w:ascii="Times New Roman" w:eastAsia="宋体" w:hAnsi="Times New Roman" w:cs="Times New Roman"/>
          <w:sz w:val="24"/>
          <w:szCs w:val="24"/>
        </w:rPr>
        <w:t>级和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级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000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3</w:t>
      </w:r>
      <w:r>
        <w:rPr>
          <w:rFonts w:ascii="Times New Roman" w:eastAsia="宋体" w:hAnsi="Times New Roman" w:cs="Times New Roman"/>
          <w:sz w:val="24"/>
          <w:szCs w:val="24"/>
        </w:rPr>
        <w:t>级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2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00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</w:p>
    <w:p w14:paraId="01798F90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VT  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级和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级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000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3</w:t>
      </w:r>
      <w:r>
        <w:rPr>
          <w:rFonts w:ascii="Times New Roman" w:eastAsia="宋体" w:hAnsi="Times New Roman" w:cs="Times New Roman"/>
          <w:sz w:val="24"/>
          <w:szCs w:val="24"/>
        </w:rPr>
        <w:t>级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2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00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</w:p>
    <w:p w14:paraId="36999E2C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ET  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级和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级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000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3</w:t>
      </w:r>
      <w:r>
        <w:rPr>
          <w:rFonts w:ascii="Times New Roman" w:eastAsia="宋体" w:hAnsi="Times New Roman" w:cs="Times New Roman"/>
          <w:sz w:val="24"/>
          <w:szCs w:val="24"/>
        </w:rPr>
        <w:t>级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2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00</w:t>
      </w:r>
      <w:r>
        <w:rPr>
          <w:rFonts w:ascii="Times New Roman" w:eastAsia="宋体" w:hAnsi="Times New Roman" w:cs="Times New Roman"/>
          <w:sz w:val="24"/>
          <w:szCs w:val="24"/>
        </w:rPr>
        <w:t>元</w:t>
      </w:r>
    </w:p>
    <w:p w14:paraId="1D82E680" w14:textId="77777777" w:rsidR="00082080" w:rsidRDefault="00082080">
      <w:pPr>
        <w:rPr>
          <w:rFonts w:ascii="Times New Roman" w:eastAsia="宋体" w:hAnsi="Times New Roman" w:cs="Times New Roman"/>
          <w:sz w:val="24"/>
          <w:szCs w:val="24"/>
        </w:rPr>
      </w:pPr>
    </w:p>
    <w:p w14:paraId="08C046BA" w14:textId="77777777" w:rsidR="00082080" w:rsidRDefault="007F3A53">
      <w:pPr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考试阶段</w:t>
      </w:r>
    </w:p>
    <w:p w14:paraId="308F5460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认证机构应根据认证制度的要求，采用书面的和实践的方法实施能力考核。考试设计要求应确保每次单一考试的结果具有可比性，包括但不限于内容、难度和资格鉴定的合格</w:t>
      </w:r>
      <w:r>
        <w:rPr>
          <w:rFonts w:ascii="Times New Roman" w:eastAsia="宋体" w:hAnsi="Times New Roman" w:cs="Times New Roman"/>
          <w:sz w:val="24"/>
          <w:szCs w:val="24"/>
        </w:rPr>
        <w:t>率。</w:t>
      </w:r>
    </w:p>
    <w:p w14:paraId="011A0A4D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认证机构应有程序确保考试管理的一致性。</w:t>
      </w:r>
    </w:p>
    <w:p w14:paraId="4B63C716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当在考试过程中使用了专业仪器，该仪器应校准。</w:t>
      </w:r>
    </w:p>
    <w:p w14:paraId="599A1ABD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合适的方法和程序（如收集和维护统计数据）应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被文件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化和实施，以重复确认考试间隔、公正性、有效性、可靠性，每种考试的通用操作，和所有标记缺陷是正确的。</w:t>
      </w:r>
    </w:p>
    <w:p w14:paraId="0DA1462C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参考程序：</w:t>
      </w:r>
    </w:p>
    <w:p w14:paraId="525555E8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考试过程控制程序</w:t>
      </w:r>
    </w:p>
    <w:p w14:paraId="01813BC7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考试中心控制程序</w:t>
      </w:r>
    </w:p>
    <w:p w14:paraId="0C653F91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考试数据分析控制程序</w:t>
      </w:r>
    </w:p>
    <w:p w14:paraId="5F0317AF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试卷审核程序</w:t>
      </w:r>
    </w:p>
    <w:p w14:paraId="4DDF2E62" w14:textId="77777777" w:rsidR="00082080" w:rsidRDefault="00082080">
      <w:pPr>
        <w:rPr>
          <w:rFonts w:ascii="Times New Roman" w:eastAsia="宋体" w:hAnsi="Times New Roman" w:cs="Times New Roman"/>
          <w:sz w:val="24"/>
          <w:szCs w:val="24"/>
        </w:rPr>
      </w:pPr>
    </w:p>
    <w:p w14:paraId="2A94A973" w14:textId="77777777" w:rsidR="00082080" w:rsidRDefault="007F3A53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宋体" w:hAnsi="Times New Roman" w:cs="Times New Roman"/>
          <w:b/>
          <w:sz w:val="24"/>
          <w:szCs w:val="24"/>
        </w:rPr>
        <w:t>申请人提供的背景材料</w:t>
      </w:r>
    </w:p>
    <w:p w14:paraId="350B9C35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a) </w:t>
      </w:r>
      <w:r>
        <w:rPr>
          <w:rFonts w:ascii="Times New Roman" w:eastAsia="宋体" w:hAnsi="Times New Roman" w:cs="Times New Roman"/>
          <w:sz w:val="24"/>
          <w:szCs w:val="24"/>
        </w:rPr>
        <w:t>网上下载首次认证申请表和持证人员道德行为准则：</w:t>
      </w:r>
    </w:p>
    <w:p w14:paraId="7DD578E0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hyperlink r:id="rId7" w:history="1">
        <w:r>
          <w:rPr>
            <w:rStyle w:val="a4"/>
            <w:rFonts w:ascii="Times New Roman" w:eastAsia="宋体" w:hAnsi="Times New Roman" w:cs="Times New Roman"/>
            <w:sz w:val="24"/>
            <w:szCs w:val="24"/>
          </w:rPr>
          <w:t>http://www.chsndt.org/traincertification.html</w:t>
        </w:r>
      </w:hyperlink>
    </w:p>
    <w:p w14:paraId="06546513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根据要求填写申请表，签署道德行为准则。</w:t>
      </w:r>
    </w:p>
    <w:p w14:paraId="36EDC2C7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b)</w:t>
      </w:r>
      <w:r>
        <w:rPr>
          <w:rFonts w:ascii="Times New Roman" w:eastAsia="宋体" w:hAnsi="Times New Roman" w:cs="Times New Roman"/>
          <w:sz w:val="24"/>
          <w:szCs w:val="24"/>
        </w:rPr>
        <w:t>申请人身份证复印件</w:t>
      </w:r>
    </w:p>
    <w:p w14:paraId="1D8509B9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c)</w:t>
      </w:r>
      <w:r>
        <w:rPr>
          <w:rFonts w:ascii="Times New Roman" w:eastAsia="宋体" w:hAnsi="Times New Roman" w:cs="Times New Roman"/>
          <w:sz w:val="24"/>
          <w:szCs w:val="24"/>
        </w:rPr>
        <w:t>申请人学历证书和学位证书复印件</w:t>
      </w:r>
    </w:p>
    <w:p w14:paraId="1E54A4AE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d)</w:t>
      </w:r>
      <w:r>
        <w:rPr>
          <w:rFonts w:ascii="Times New Roman" w:eastAsia="宋体" w:hAnsi="Times New Roman" w:cs="Times New Roman"/>
          <w:sz w:val="24"/>
          <w:szCs w:val="24"/>
        </w:rPr>
        <w:t>申请人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级或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级证书（若有）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0E847FEC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e)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张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寸照片</w:t>
      </w:r>
    </w:p>
    <w:p w14:paraId="7E0FD9FE" w14:textId="77777777" w:rsidR="00082080" w:rsidRDefault="00082080">
      <w:pPr>
        <w:rPr>
          <w:rFonts w:ascii="Times New Roman" w:eastAsia="宋体" w:hAnsi="Times New Roman" w:cs="Times New Roman"/>
          <w:sz w:val="24"/>
          <w:szCs w:val="24"/>
        </w:rPr>
      </w:pPr>
    </w:p>
    <w:p w14:paraId="68734DE6" w14:textId="77777777" w:rsidR="00082080" w:rsidRDefault="007F3A53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宋体" w:hAnsi="Times New Roman" w:cs="Times New Roman"/>
          <w:b/>
          <w:sz w:val="24"/>
          <w:szCs w:val="24"/>
        </w:rPr>
        <w:t>联系方式</w:t>
      </w:r>
    </w:p>
    <w:p w14:paraId="1FE89F57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地址</w:t>
      </w:r>
      <w:r>
        <w:rPr>
          <w:rFonts w:ascii="Times New Roman" w:eastAsia="宋体" w:hAnsi="Times New Roman" w:cs="Times New Roman"/>
          <w:sz w:val="24"/>
          <w:szCs w:val="24"/>
        </w:rPr>
        <w:t xml:space="preserve">: </w:t>
      </w:r>
      <w:r>
        <w:rPr>
          <w:rFonts w:ascii="Times New Roman" w:eastAsia="宋体" w:hAnsi="Times New Roman" w:cs="Times New Roman"/>
          <w:sz w:val="24"/>
          <w:szCs w:val="24"/>
        </w:rPr>
        <w:t>上海市辉河路</w:t>
      </w:r>
      <w:r>
        <w:rPr>
          <w:rFonts w:ascii="Times New Roman" w:eastAsia="宋体" w:hAnsi="Times New Roman" w:cs="Times New Roman"/>
          <w:sz w:val="24"/>
          <w:szCs w:val="24"/>
        </w:rPr>
        <w:t>100</w:t>
      </w:r>
      <w:r>
        <w:rPr>
          <w:rFonts w:ascii="Times New Roman" w:eastAsia="宋体" w:hAnsi="Times New Roman" w:cs="Times New Roman"/>
          <w:sz w:val="24"/>
          <w:szCs w:val="24"/>
        </w:rPr>
        <w:t>号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号楼</w:t>
      </w: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楼</w:t>
      </w:r>
    </w:p>
    <w:p w14:paraId="67698AD6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邮箱</w:t>
      </w:r>
      <w:r>
        <w:rPr>
          <w:rFonts w:ascii="Times New Roman" w:eastAsia="宋体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a4"/>
            <w:rFonts w:ascii="Times New Roman" w:eastAsia="宋体" w:hAnsi="Times New Roman" w:cs="Times New Roman"/>
            <w:sz w:val="24"/>
            <w:szCs w:val="24"/>
          </w:rPr>
          <w:t>chsndt2008@163.com</w:t>
        </w:r>
      </w:hyperlink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11CE73CA" w14:textId="77777777" w:rsidR="00082080" w:rsidRDefault="007F3A5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联系人</w:t>
      </w:r>
      <w:r>
        <w:rPr>
          <w:rFonts w:ascii="Times New Roman" w:eastAsia="宋体" w:hAnsi="Times New Roman" w:cs="Times New Roman"/>
          <w:sz w:val="24"/>
          <w:szCs w:val="24"/>
        </w:rPr>
        <w:t xml:space="preserve">: </w:t>
      </w:r>
      <w:r>
        <w:rPr>
          <w:rFonts w:ascii="Times New Roman" w:eastAsia="宋体" w:hAnsi="Times New Roman" w:cs="Times New Roman"/>
          <w:sz w:val="24"/>
          <w:szCs w:val="24"/>
        </w:rPr>
        <w:t>王莹赟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r>
        <w:rPr>
          <w:rFonts w:ascii="Times New Roman" w:eastAsia="宋体" w:hAnsi="Times New Roman" w:cs="Times New Roman"/>
          <w:sz w:val="24"/>
          <w:szCs w:val="24"/>
        </w:rPr>
        <w:t>王森</w:t>
      </w:r>
    </w:p>
    <w:sectPr w:rsidR="00082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D4EA" w14:textId="77777777" w:rsidR="007F3A53" w:rsidRDefault="007F3A53" w:rsidP="004A4E89">
      <w:r>
        <w:separator/>
      </w:r>
    </w:p>
  </w:endnote>
  <w:endnote w:type="continuationSeparator" w:id="0">
    <w:p w14:paraId="6FB15426" w14:textId="77777777" w:rsidR="007F3A53" w:rsidRDefault="007F3A53" w:rsidP="004A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3383" w14:textId="77777777" w:rsidR="007F3A53" w:rsidRDefault="007F3A53" w:rsidP="004A4E89">
      <w:r>
        <w:separator/>
      </w:r>
    </w:p>
  </w:footnote>
  <w:footnote w:type="continuationSeparator" w:id="0">
    <w:p w14:paraId="0C3FC972" w14:textId="77777777" w:rsidR="007F3A53" w:rsidRDefault="007F3A53" w:rsidP="004A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6D"/>
    <w:rsid w:val="00082080"/>
    <w:rsid w:val="000B2A0F"/>
    <w:rsid w:val="000B5D5B"/>
    <w:rsid w:val="00141513"/>
    <w:rsid w:val="001500B7"/>
    <w:rsid w:val="00154CD0"/>
    <w:rsid w:val="0020662B"/>
    <w:rsid w:val="00342FCA"/>
    <w:rsid w:val="00371632"/>
    <w:rsid w:val="003A4825"/>
    <w:rsid w:val="004A4E89"/>
    <w:rsid w:val="00664C7C"/>
    <w:rsid w:val="00682670"/>
    <w:rsid w:val="006D2A0A"/>
    <w:rsid w:val="006D701B"/>
    <w:rsid w:val="007878B9"/>
    <w:rsid w:val="007F3A53"/>
    <w:rsid w:val="00903C6D"/>
    <w:rsid w:val="009A011C"/>
    <w:rsid w:val="00A63BA4"/>
    <w:rsid w:val="00A95A37"/>
    <w:rsid w:val="00B75667"/>
    <w:rsid w:val="00B76045"/>
    <w:rsid w:val="00BF233E"/>
    <w:rsid w:val="00D22178"/>
    <w:rsid w:val="00DD0169"/>
    <w:rsid w:val="00E5002E"/>
    <w:rsid w:val="00E76BD6"/>
    <w:rsid w:val="00F17869"/>
    <w:rsid w:val="00F56D98"/>
    <w:rsid w:val="07B22B75"/>
    <w:rsid w:val="0A076467"/>
    <w:rsid w:val="0A3B3C06"/>
    <w:rsid w:val="1DD43CFE"/>
    <w:rsid w:val="2175086E"/>
    <w:rsid w:val="2F537467"/>
    <w:rsid w:val="61CB22EF"/>
    <w:rsid w:val="69F85EC4"/>
    <w:rsid w:val="6AB44268"/>
    <w:rsid w:val="752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599F4E-6CF5-4CE4-823C-1755337B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808080"/>
      <w:shd w:val="clear" w:color="auto" w:fill="E6E6E6"/>
    </w:rPr>
  </w:style>
  <w:style w:type="paragraph" w:customStyle="1" w:styleId="a5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styleId="a6">
    <w:name w:val="header"/>
    <w:basedOn w:val="a"/>
    <w:link w:val="a7"/>
    <w:uiPriority w:val="99"/>
    <w:unhideWhenUsed/>
    <w:rsid w:val="004A4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A4E89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A4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A4E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sndt2008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sndt.org/traincertificati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ndt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yingyun</dc:creator>
  <cp:lastModifiedBy>ndt chs</cp:lastModifiedBy>
  <cp:revision>2</cp:revision>
  <dcterms:created xsi:type="dcterms:W3CDTF">2025-06-23T08:27:00Z</dcterms:created>
  <dcterms:modified xsi:type="dcterms:W3CDTF">2025-06-23T08:27:00Z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10F0F60FF4F34CF1B5920BB094E4B35C_13</vt:lpwstr>
  </property>
  <property fmtid="{D5CDD505-2E9C-101B-9397-08002B2CF9AE}" pid="4" name="KSOTemplateDocerSaveRecord">
    <vt:lpwstr>eyJoZGlkIjoiYjcxN2NiMzVhNTcyNTEyNTg0MTUxY2U2ODkyZjY3ZjEiLCJ1c2VySWQiOiI3NDYwNTMzMDEifQ==</vt:lpwstr>
  </property>
</Properties>
</file>